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E0F45">
      <w:pPr>
        <w:pStyle w:val="1"/>
      </w:pPr>
      <w:r>
        <w:fldChar w:fldCharType="begin"/>
      </w:r>
      <w:r>
        <w:instrText>HYPERLINK "http://ivo.garant.ru/document?id=71280666&amp;sub=0"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18 апреля 2016 г. N 317</w:t>
      </w:r>
      <w:r>
        <w:rPr>
          <w:rStyle w:val="a4"/>
          <w:b w:val="0"/>
          <w:bCs w:val="0"/>
        </w:rPr>
        <w:br/>
        <w:t>"О реализации Национальной технологической инициативы"</w:t>
      </w:r>
      <w:r>
        <w:fldChar w:fldCharType="end"/>
      </w:r>
    </w:p>
    <w:p w:rsidR="00000000" w:rsidRDefault="00FE0F45">
      <w:pPr>
        <w:pStyle w:val="ab"/>
      </w:pPr>
      <w:r>
        <w:t>С изменениями и дополнениями от:</w:t>
      </w:r>
    </w:p>
    <w:p w:rsidR="00000000" w:rsidRDefault="00FE0F45">
      <w:pPr>
        <w:pStyle w:val="a9"/>
      </w:pPr>
      <w:r>
        <w:t>20 декабря 2016 г., 29 сентября 2017 г., 3 апреля, 10 сентября 2018 г.</w:t>
      </w:r>
    </w:p>
    <w:p w:rsidR="00000000" w:rsidRDefault="00FE0F45"/>
    <w:p w:rsidR="00000000" w:rsidRDefault="00FE0F45">
      <w:r>
        <w:t>В целях реализации Национальной технологической инициативы Правительство Российской Федерации постановляет:</w:t>
      </w:r>
    </w:p>
    <w:p w:rsidR="00000000" w:rsidRDefault="00FE0F45">
      <w:bookmarkStart w:id="1" w:name="sub_1"/>
      <w:r>
        <w:t>1. Утвердить прилагаемые:</w:t>
      </w:r>
    </w:p>
    <w:bookmarkEnd w:id="1"/>
    <w:p w:rsidR="00000000" w:rsidRDefault="00FE0F45">
      <w:r>
        <w:fldChar w:fldCharType="begin"/>
      </w:r>
      <w:r>
        <w:instrText>HYPERLI</w:instrText>
      </w:r>
      <w:r>
        <w:instrText>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разработки и реализации планов мероприятий ("дорожных карт") Национальной технологической инициативы;</w:t>
      </w:r>
    </w:p>
    <w:p w:rsidR="00000000" w:rsidRDefault="00FE0F45">
      <w:hyperlink w:anchor="sub_2000" w:history="1">
        <w:r>
          <w:rPr>
            <w:rStyle w:val="a4"/>
          </w:rPr>
          <w:t>Положение</w:t>
        </w:r>
      </w:hyperlink>
      <w:r>
        <w:t xml:space="preserve"> о разработке, отборе, реализации и мониторинге проектов в целях реализации планов мероприят</w:t>
      </w:r>
      <w:r>
        <w:t>ий ("дорожных карт") Национальной технологической инициативы;</w:t>
      </w:r>
    </w:p>
    <w:p w:rsidR="00000000" w:rsidRDefault="00FE0F45">
      <w:hyperlink w:anchor="sub_3000" w:history="1">
        <w:r>
          <w:rPr>
            <w:rStyle w:val="a4"/>
          </w:rPr>
          <w:t>Правила</w:t>
        </w:r>
      </w:hyperlink>
      <w:r>
        <w:t xml:space="preserve"> предоставления субсидий из федерального бюджета на реализацию проектов в целях реализации планов мероприятий ("дорожных карт") Национальной технологической иниц</w:t>
      </w:r>
      <w:r>
        <w:t>иативы.</w:t>
      </w:r>
    </w:p>
    <w:p w:rsidR="00000000" w:rsidRDefault="00FE0F45">
      <w:bookmarkStart w:id="2" w:name="sub_2"/>
      <w:r>
        <w:t xml:space="preserve">2. В соответствии с </w:t>
      </w:r>
      <w:hyperlink r:id="rId5" w:history="1">
        <w:r>
          <w:rPr>
            <w:rStyle w:val="a4"/>
          </w:rPr>
          <w:t>пунктом 15 части 1 статьи 21</w:t>
        </w:r>
      </w:hyperlink>
      <w:r>
        <w:t xml:space="preserve"> Федерального закона "О федеральном бюджете на 2016 год" направить бюджетные ассигнования, предусмотренные Министерству финансов </w:t>
      </w:r>
      <w:r>
        <w:t xml:space="preserve">Российской Федерации по </w:t>
      </w:r>
      <w:hyperlink r:id="rId6" w:history="1">
        <w:r>
          <w:rPr>
            <w:rStyle w:val="a4"/>
          </w:rPr>
          <w:t>подразделу</w:t>
        </w:r>
      </w:hyperlink>
      <w:r>
        <w:t xml:space="preserve"> "Другие вопросы в области национальной экономики" </w:t>
      </w:r>
      <w:hyperlink r:id="rId7" w:history="1">
        <w:r>
          <w:rPr>
            <w:rStyle w:val="a4"/>
          </w:rPr>
          <w:t>раздела</w:t>
        </w:r>
      </w:hyperlink>
      <w:r>
        <w:t xml:space="preserve"> "Национальная экономика" классифи</w:t>
      </w:r>
      <w:r>
        <w:t xml:space="preserve">кации расходов бюджетов на реализацию ключевых проектов дорожных карт Национальной технологической инициативы по решениям Правительства Российской Федерации, в размере 8 млрд. рублей Министерству образования и науки Российской Федерации для предоставления </w:t>
      </w:r>
      <w:r>
        <w:t>субсидий из федерального бюджета на реализацию проектов в целях реализации планов мероприятий ("дорожных карт") Национальной технологической инициативы (далее - планы мероприятий ("дорожные карты").</w:t>
      </w:r>
    </w:p>
    <w:p w:rsidR="00000000" w:rsidRDefault="00FE0F45">
      <w:bookmarkStart w:id="3" w:name="sub_3"/>
      <w:bookmarkEnd w:id="2"/>
      <w:r>
        <w:t xml:space="preserve">3. Министерству образования и науки Российской </w:t>
      </w:r>
      <w:r>
        <w:t>Федерации совместно с Министерством финансов Российской Федерации при формировании проекта федерального закона "О внесении изменений в Федеральный закон "О федеральном бюджете на 2016 год" представить в установленном порядке предложения по финансовому обес</w:t>
      </w:r>
      <w:r>
        <w:t xml:space="preserve">печению реализации проекта по созданию детских технопарков, включая организационно-техническое обеспечение, в рамках </w:t>
      </w:r>
      <w:hyperlink r:id="rId8" w:history="1">
        <w:r>
          <w:rPr>
            <w:rStyle w:val="a4"/>
          </w:rPr>
          <w:t>Федеральной целевой программы</w:t>
        </w:r>
      </w:hyperlink>
      <w:r>
        <w:t xml:space="preserve"> развития образования на 2016 - 2020 годы в р</w:t>
      </w:r>
      <w:r>
        <w:t xml:space="preserve">азмере 1 млрд. рублей за счет бюджетных ассигнований, предусмотренных в соответствии с </w:t>
      </w:r>
      <w:hyperlink r:id="rId9" w:history="1">
        <w:r>
          <w:rPr>
            <w:rStyle w:val="a4"/>
          </w:rPr>
          <w:t>пунктом 15 части 1 статьи 21</w:t>
        </w:r>
      </w:hyperlink>
      <w:r>
        <w:t xml:space="preserve"> Федерального закона "О федеральном бюджете на 2016 год" Министерству финан</w:t>
      </w:r>
      <w:r>
        <w:t xml:space="preserve">сов Российской Федерации по </w:t>
      </w:r>
      <w:hyperlink r:id="rId10" w:history="1">
        <w:r>
          <w:rPr>
            <w:rStyle w:val="a4"/>
          </w:rPr>
          <w:t>подразделу</w:t>
        </w:r>
      </w:hyperlink>
      <w:r>
        <w:t xml:space="preserve"> "Другие вопросы в области национальной экономики" </w:t>
      </w:r>
      <w:hyperlink r:id="rId11" w:history="1">
        <w:r>
          <w:rPr>
            <w:rStyle w:val="a4"/>
          </w:rPr>
          <w:t>раздела</w:t>
        </w:r>
      </w:hyperlink>
      <w:r>
        <w:t xml:space="preserve"> "Национальная экономика" клас</w:t>
      </w:r>
      <w:r>
        <w:t>сификации расходов бюджетов на реализацию ключевых проектов дорожных карт Национальной технологической инициативы по решениям Правительства Российской Федерации.</w:t>
      </w:r>
    </w:p>
    <w:p w:rsidR="00000000" w:rsidRDefault="00FE0F45">
      <w:bookmarkStart w:id="4" w:name="sub_4"/>
      <w:bookmarkEnd w:id="3"/>
      <w:r>
        <w:t xml:space="preserve">4. Согласиться с предложением открытого акционерного общества "Российская венчурная </w:t>
      </w:r>
      <w:r>
        <w:t>компания" о наделении указанного общества дополнительно функциями проектного офиса Национальной технологической инициативы (далее - проектный офис) в части обеспечения проектного управления, организационно-технической и экспертно-аналитической поддержки, и</w:t>
      </w:r>
      <w:r>
        <w:t>нформационного и финансового обеспечения разработки и реализации планов мероприятий ("дорожных карт") и проектов в целях реализации планов мероприятий ("дорожных карт").</w:t>
      </w:r>
    </w:p>
    <w:p w:rsidR="00000000" w:rsidRDefault="00FE0F45">
      <w:bookmarkStart w:id="5" w:name="sub_5"/>
      <w:bookmarkEnd w:id="4"/>
      <w:r>
        <w:t>5. Федеральному агентству по управлению государственным имуществом в 3-месяч</w:t>
      </w:r>
      <w:r>
        <w:t>ный срок со дня вступления в силу настоящего постановления:</w:t>
      </w:r>
    </w:p>
    <w:bookmarkEnd w:id="5"/>
    <w:p w:rsidR="00000000" w:rsidRDefault="00FE0F45">
      <w:r>
        <w:t>обеспечить выдачу представителям интересов Российской Федерации в совете директоров открытого акционерного общества "Российская венчурная компания" директив по финансовому обеспечению реализа</w:t>
      </w:r>
      <w:r>
        <w:t xml:space="preserve">ции функций проектного офиса, организационно-техническому и экспертно-аналитическому обеспечению разработки планов мероприятий ("дорожных карт"), отбору и реализации проектов в целях реализации планов мероприятий ("дорожных карт"), а также </w:t>
      </w:r>
      <w:r>
        <w:lastRenderedPageBreak/>
        <w:t>по организации и</w:t>
      </w:r>
      <w:r>
        <w:t xml:space="preserve"> проведению мониторинга указанных проектов за счет собственных средств открытого акционерного общества "Российская венчурная компания";</w:t>
      </w:r>
    </w:p>
    <w:p w:rsidR="00000000" w:rsidRDefault="00FE0F45">
      <w:r>
        <w:t>обеспечить внесение изменений в уставные документы открытого акционерного общества "Российская венчурная компания" в цел</w:t>
      </w:r>
      <w:r>
        <w:t>ях возможного финансового обеспечения открытым акционерным обществом "Российская венчурная компания" проектов в целях реализации планов мероприятий ("дорожных карт").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6" w:name="sub_6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E0F45">
      <w:pPr>
        <w:pStyle w:val="a7"/>
      </w:pPr>
      <w:r>
        <w:fldChar w:fldCharType="begin"/>
      </w:r>
      <w:r>
        <w:instrText>HYPERLINK "http://ivo.garant.ru/document?id=71471564&amp;</w:instrText>
      </w:r>
      <w:r>
        <w:instrText>sub=201"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в пункт 6 внесены изменения</w:t>
      </w:r>
    </w:p>
    <w:p w:rsidR="00000000" w:rsidRDefault="00FE0F45">
      <w:pPr>
        <w:pStyle w:val="a7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F45">
      <w:r>
        <w:t>6. Рекомендовать акционерному обществу "Российская венч</w:t>
      </w:r>
      <w:r>
        <w:t>урная компания" обеспечить в рамках деятельности проектного офиса ведение реестра проектов в целях реализации планов мероприятий ("дорожных карт") в соответствии со сведениями, изложенными в описании проектов, а также с учетом информации о результатах мони</w:t>
      </w:r>
      <w:r>
        <w:t>торинга проектов.</w:t>
      </w:r>
    </w:p>
    <w:p w:rsidR="00000000" w:rsidRDefault="00FE0F45">
      <w:bookmarkStart w:id="7" w:name="sub_7"/>
      <w:r>
        <w:t>7. Рекомендовать автономной некоммерческой организации "Агентство стратегических инициатив по продвижению новых проектов":</w:t>
      </w:r>
    </w:p>
    <w:bookmarkEnd w:id="7"/>
    <w:p w:rsidR="00000000" w:rsidRDefault="00FE0F45">
      <w:r>
        <w:t>подготовить в 6-месячный срок со дня вступления в силу настоящего постановления стратегический план разви</w:t>
      </w:r>
      <w:r>
        <w:t>тия Национальной технологической инициативы на долгосрочный период и предложения по контролю за его соблюдением;</w:t>
      </w:r>
    </w:p>
    <w:p w:rsidR="00000000" w:rsidRDefault="00FE0F45">
      <w:r>
        <w:t xml:space="preserve">обеспечивать проведение экспертно-аналитических мероприятий, в том числе с использованием методологии форсайта, в целях подготовки предложений </w:t>
      </w:r>
      <w:r>
        <w:t>о формировании планов мероприятий ("дорожных карт") и составов рабочих групп по их разработке и реализации;</w:t>
      </w:r>
    </w:p>
    <w:p w:rsidR="00000000" w:rsidRDefault="00FE0F45">
      <w:r>
        <w:t>принимать участие в разработке и реализации планов мероприятий ("дорожных карт") и проектов в целях реализации планов мероприятий ("дорожных карт").</w:t>
      </w:r>
    </w:p>
    <w:p w:rsidR="00000000" w:rsidRDefault="00FE0F45">
      <w:bookmarkStart w:id="8" w:name="sub_8"/>
      <w:r>
        <w:t xml:space="preserve">8. Министерству образования и науки Российской Федерации в 2-месячный срок со дня вступления в силу настоящего постановления разработать и утвердить </w:t>
      </w:r>
      <w:hyperlink r:id="rId13" w:history="1">
        <w:r>
          <w:rPr>
            <w:rStyle w:val="a4"/>
          </w:rPr>
          <w:t>форму</w:t>
        </w:r>
      </w:hyperlink>
      <w:r>
        <w:t xml:space="preserve"> договора о предоставлении орга</w:t>
      </w:r>
      <w:r>
        <w:t xml:space="preserve">низации, наделенной функциями проектного офиса, субсидии, указанной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настоящего постановления.</w:t>
      </w:r>
    </w:p>
    <w:p w:rsidR="00000000" w:rsidRDefault="00FE0F45">
      <w:bookmarkStart w:id="9" w:name="sub_9"/>
      <w:bookmarkEnd w:id="8"/>
      <w:r>
        <w:t>9. Реализация настоящего постановления осуществляется федеральными органами исполнительной власти в пределах установле</w:t>
      </w:r>
      <w:r>
        <w:t xml:space="preserve">нной предельной численности работников их центральных аппаратов, а также бюджетных ассигнований, предусмотренных этим органам в </w:t>
      </w:r>
      <w:hyperlink r:id="rId14" w:history="1">
        <w:r>
          <w:rPr>
            <w:rStyle w:val="a4"/>
          </w:rPr>
          <w:t>федеральном законе</w:t>
        </w:r>
      </w:hyperlink>
      <w:r>
        <w:t xml:space="preserve"> о федеральном бюджете на соответствующий финансо</w:t>
      </w:r>
      <w:r>
        <w:t>вый год и плановый период.</w:t>
      </w:r>
    </w:p>
    <w:p w:rsidR="00000000" w:rsidRDefault="00FE0F45">
      <w:bookmarkStart w:id="10" w:name="sub_10"/>
      <w:bookmarkEnd w:id="9"/>
      <w:r>
        <w:t xml:space="preserve">10. Признать утратившим силу </w:t>
      </w:r>
      <w:hyperlink r:id="rId15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октября 2015 г. N 1141 "О порядке разработки, утверждения и реализации п</w:t>
      </w:r>
      <w:r>
        <w:t>ланов мероприятий ("дорожных карт") Национальной технологической инициативы" (Собрание законодательства Российской Федерации, 2015, N 44, ст. 6135).</w:t>
      </w:r>
    </w:p>
    <w:bookmarkEnd w:id="10"/>
    <w:p w:rsidR="00000000" w:rsidRDefault="00FE0F4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Председатель Правительства</w:t>
            </w:r>
            <w:r w:rsidRPr="00FE0F45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right"/>
            </w:pPr>
            <w:r w:rsidRPr="00FE0F45">
              <w:t>Д. Медведев</w:t>
            </w:r>
          </w:p>
        </w:tc>
      </w:tr>
    </w:tbl>
    <w:p w:rsidR="00000000" w:rsidRDefault="00FE0F45"/>
    <w:p w:rsidR="00000000" w:rsidRDefault="00FE0F45">
      <w:pPr>
        <w:pStyle w:val="1"/>
      </w:pPr>
      <w:bookmarkStart w:id="11" w:name="sub_1000"/>
      <w:r>
        <w:t>Правила</w:t>
      </w:r>
      <w:r>
        <w:br/>
      </w:r>
      <w:r>
        <w:t>разработки и реализации планов мероприятий ("дорожных карт") Национальной технологической инициативы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18 апреля 2016 г. N 317)</w:t>
      </w:r>
    </w:p>
    <w:bookmarkEnd w:id="11"/>
    <w:p w:rsidR="00000000" w:rsidRDefault="00FE0F45">
      <w:pPr>
        <w:pStyle w:val="ab"/>
      </w:pPr>
      <w:r>
        <w:t>С изменениями и дополнениями от:</w:t>
      </w:r>
    </w:p>
    <w:p w:rsidR="00000000" w:rsidRDefault="00FE0F45">
      <w:pPr>
        <w:pStyle w:val="a9"/>
      </w:pPr>
      <w:r>
        <w:t>20 декабря 2016 г., 29 се</w:t>
      </w:r>
      <w:r>
        <w:t>нтября 2017 г., 3 апреля, 10 сентября 2018 г.</w:t>
      </w:r>
    </w:p>
    <w:p w:rsidR="00000000" w:rsidRDefault="00FE0F45"/>
    <w:p w:rsidR="00000000" w:rsidRDefault="00FE0F45">
      <w:bookmarkStart w:id="12" w:name="sub_1001"/>
      <w:r>
        <w:t xml:space="preserve">1. Настоящие Правила устанавливают порядок разработки и реализации планов </w:t>
      </w:r>
      <w:r>
        <w:lastRenderedPageBreak/>
        <w:t>мероприятий ("дорожных карт") Национальной технологической инициативы (далее - "дорожные карты"), включая финансовые планы их р</w:t>
      </w:r>
      <w:r>
        <w:t>еализации.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3" w:name="sub_100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FE0F45">
      <w:pPr>
        <w:pStyle w:val="a7"/>
      </w:pPr>
      <w:r>
        <w:t xml:space="preserve">Пункт 2 изменен с 19 сентября 2018 г. - </w:t>
      </w:r>
      <w:hyperlink r:id="rId1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2. "Дорожные карты" формируются с использованием методологии форсайта и (или) иных методов проведения экспертно-аналитических мероприятий по форме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FE0F45">
      <w:bookmarkStart w:id="14" w:name="sub_10022"/>
      <w:r>
        <w:t>По решению межведомственной рабочей группы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(далее  -  межведомственная рабочая группа) "д</w:t>
      </w:r>
      <w:r>
        <w:t>орожная карта", мероприятия которой обеспечивают реализацию других "дорожных карт" и направлены в том числе на создание условий и механизмов финансового обеспечения других "дорожных карт" и развитие рынка интеллектуальной собственности, может разрабатывать</w:t>
      </w:r>
      <w:r>
        <w:t xml:space="preserve">ся и направляться для одобрения в Правительственную комиссию по модернизации экономики и инновационному развитию России в ином формате без использования формы, предусмотренной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настоящим Правилам.</w:t>
      </w:r>
    </w:p>
    <w:p w:rsidR="00000000" w:rsidRDefault="00FE0F45">
      <w:bookmarkStart w:id="15" w:name="sub_1003"/>
      <w:bookmarkEnd w:id="14"/>
      <w:r>
        <w:t>3. Участниками разработки и реализации "дорожных карт" являются: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6" w:name="sub_10031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подпункт "а" и</w:t>
      </w:r>
      <w:r>
        <w:t>зложен в новой редакции</w:t>
      </w:r>
    </w:p>
    <w:p w:rsidR="00000000" w:rsidRDefault="00FE0F45">
      <w:pPr>
        <w:pStyle w:val="a7"/>
      </w:pPr>
      <w:hyperlink r:id="rId1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E0F45">
      <w:r>
        <w:t>а) межведомственная рабочая группа;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" w:name="sub_10032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FE0F45">
      <w:pPr>
        <w:pStyle w:val="a7"/>
      </w:pPr>
      <w:r>
        <w:t>Подпункт "б" изменен с 19 сентября 2018 г. -</w:t>
      </w:r>
      <w:r>
        <w:t xml:space="preserve"> </w:t>
      </w:r>
      <w:hyperlink r:id="rId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2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б) рабочие группы по разработке и реализации "дорожных карт" (далее - рабочие группы), составы которых утверждаются межведомственной рабочей группой, а руководители (соруководители) - Правительственной комиссией по модернизации экономики и инновационному р</w:t>
      </w:r>
      <w:r>
        <w:t>азвитию России;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8" w:name="sub_10033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FE0F45">
      <w:pPr>
        <w:pStyle w:val="a7"/>
      </w:pPr>
      <w:r>
        <w:t xml:space="preserve">Подпункт "в" изменен с 19 сентября 2018 г. -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2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в) Министерство науки и высшего образования Российской Федерации;</w:t>
      </w:r>
    </w:p>
    <w:p w:rsidR="00000000" w:rsidRDefault="00FE0F45">
      <w:bookmarkStart w:id="19" w:name="sub_10034"/>
      <w:r>
        <w:t>г) ответственные за реализацию одобренных "дорожных карт" федеральные органы исполнительной власти;</w:t>
      </w:r>
    </w:p>
    <w:p w:rsidR="00000000" w:rsidRDefault="00FE0F45">
      <w:bookmarkStart w:id="20" w:name="sub_10035"/>
      <w:bookmarkEnd w:id="19"/>
      <w:r>
        <w:t>д) заинтересованные федеральные органы исполнительной власти и организации;</w:t>
      </w:r>
    </w:p>
    <w:p w:rsidR="00000000" w:rsidRDefault="00FE0F45">
      <w:bookmarkStart w:id="21" w:name="sub_10036"/>
      <w:bookmarkEnd w:id="20"/>
      <w:r>
        <w:t>е) проектный офис Национальной технологической инициативы (далее - проектный офис);</w:t>
      </w:r>
    </w:p>
    <w:p w:rsidR="00000000" w:rsidRDefault="00FE0F45">
      <w:bookmarkStart w:id="22" w:name="sub_10037"/>
      <w:bookmarkEnd w:id="21"/>
      <w:r>
        <w:t>ж) экспертные органы и организации, проводящие эксперти</w:t>
      </w:r>
      <w:r>
        <w:t>зу, включая федеральное государственное бюджетное учреждение "Российская академия наук", Экспертный совет при Правительстве Российской Федерации (далее - экспертные организации);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3" w:name="sub_10038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FE0F45">
      <w:pPr>
        <w:pStyle w:val="a7"/>
      </w:pPr>
      <w:r>
        <w:t>Пункт 3 дополнен подпунк</w:t>
      </w:r>
      <w:r>
        <w:t xml:space="preserve">том "з" с 18 апреля 2018 г. -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r>
        <w:t>з) инфраструктурные центры - некоммерческие организации, осуществляющие функции по развитию отдельн</w:t>
      </w:r>
      <w:r>
        <w:t>ых направлений Национальной технологической инициативы.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4" w:name="sub_1004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E0F45">
      <w:pPr>
        <w:pStyle w:val="a7"/>
      </w:pPr>
      <w:r>
        <w:t xml:space="preserve">Пункт 4 изменен с 18 апреля 2018 г. 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</w:t>
      </w:r>
      <w:r>
        <w:t>N 401</w:t>
      </w:r>
    </w:p>
    <w:p w:rsidR="00000000" w:rsidRDefault="00FE0F45">
      <w:pPr>
        <w:pStyle w:val="a7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4. Разработка проектов "дорожных карт" осуществляется в соответствии с поручением межведомственной рабочей группы на основании предложений заинтересованных орган</w:t>
      </w:r>
      <w:r>
        <w:t>изаций по итогам проведения исследования по методологии форсайта и (или) иных экспертно-аналитических мероприятий рабочими группами совместно с инфраструктурными центрами при участии представителей указанных организаций и заинтересованных федеральных орган</w:t>
      </w:r>
      <w:r>
        <w:t>ов исполнительной власти.</w:t>
      </w:r>
    </w:p>
    <w:p w:rsidR="00000000" w:rsidRDefault="00FE0F45">
      <w:bookmarkStart w:id="25" w:name="sub_10041"/>
      <w:r>
        <w:t xml:space="preserve">Проектный офис формирует методические указания по разработке проектов "дорожных карт" с учетом формы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, а также осуществляет организационно-техническую, экспертно-аналитическую </w:t>
      </w:r>
      <w:r>
        <w:t>и информационную поддержку деятельности рабочих групп в связи с разработкой и актуализацией "дорожных карт".</w:t>
      </w:r>
    </w:p>
    <w:bookmarkEnd w:id="25"/>
    <w:p w:rsidR="00000000" w:rsidRDefault="00FE0F45">
      <w:r>
        <w:t>По окончании разработки проекта "дорожной карты", а также подготовки пояснительной записки к нему руководитель и (или) соруководители рабо</w:t>
      </w:r>
      <w:r>
        <w:t>чей группы направляют разработанный проект "дорожной карты" и соответствующий протокол заседания рабочей группы в проектный офис.</w:t>
      </w:r>
    </w:p>
    <w:p w:rsidR="00000000" w:rsidRDefault="00FE0F45">
      <w:r>
        <w:t>Проектный офис в срок, не превышающий 5 календарных дней со дня поступления проекта "дорожной карты", направляет разработанный</w:t>
      </w:r>
      <w:r>
        <w:t xml:space="preserve"> проект на согласование в ответственный федеральный орган исполнительной власти.</w:t>
      </w:r>
    </w:p>
    <w:p w:rsidR="00000000" w:rsidRDefault="00FE0F45">
      <w:r>
        <w:t>Направление проектным офисом проекта "дорожной карты" на согласование в ответственный федеральный орган исполнительной власти не требуется в случае, если руководитель (замести</w:t>
      </w:r>
      <w:r>
        <w:t xml:space="preserve">тель руководителя) ответственного федерального органа исполнительной власти является соруководителем рабочей группы. В этом случае указанный соруководитель обеспечивает реализацию процедур, предусмотренных </w:t>
      </w:r>
      <w:hyperlink w:anchor="sub_1005" w:history="1">
        <w:r>
          <w:rPr>
            <w:rStyle w:val="a4"/>
          </w:rPr>
          <w:t>пунктами 5</w:t>
        </w:r>
      </w:hyperlink>
      <w:r>
        <w:t xml:space="preserve"> и </w:t>
      </w:r>
      <w:hyperlink w:anchor="sub_1006" w:history="1">
        <w:r>
          <w:rPr>
            <w:rStyle w:val="a4"/>
          </w:rPr>
          <w:t>6</w:t>
        </w:r>
      </w:hyperlink>
      <w:r>
        <w:t xml:space="preserve"> настоящих Правил.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6" w:name="sub_1005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000000" w:rsidRDefault="00FE0F45">
      <w:pPr>
        <w:pStyle w:val="a7"/>
      </w:pPr>
      <w:r>
        <w:t xml:space="preserve">Пункт 5 изменен с 19 сентября 2018 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2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5. Ответственный федеральный орган исполнительной власти в срок, не превышающий 30 календарных дней со дня поступления проекта "дорожной карты", проводит процедуру согласования </w:t>
      </w:r>
      <w:r>
        <w:t>с другими заинтересованными федеральными органами исполнительной власти, а также с Министерством науки и высшего образования Российской Федерации в части возможности финансового обеспечения проекта "дорожной карты" в пределах лимитов бюджетных обязательств</w:t>
      </w:r>
      <w:r>
        <w:t>, утвержденных в установленном порядке Министерству науки и высшего образования Российской Федерации на реализацию проектов в целях реализации "дорожных карт".</w:t>
      </w:r>
    </w:p>
    <w:p w:rsidR="00000000" w:rsidRDefault="00FE0F45">
      <w:r>
        <w:t>В случае отсутствия разногласий по проекту "дорожной карты" ответственный федеральный орган испо</w:t>
      </w:r>
      <w:r>
        <w:t>лнительной власти направляет согласованный проект "дорожной карты" в проектный офис. Проектный офис направляет полученный проект в рабочую группу и межведомственную рабочую группу.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7" w:name="sub_100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E0F45">
      <w:pPr>
        <w:pStyle w:val="a7"/>
      </w:pPr>
      <w:r>
        <w:t>Пункт 6 изменен с 18 апреля 2018 </w:t>
      </w:r>
      <w:r>
        <w:t xml:space="preserve">г. - </w:t>
      </w:r>
      <w:hyperlink r:id="rId2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29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6. При наличии замечаний и предложен</w:t>
      </w:r>
      <w:r>
        <w:t>ий ответственный федеральный орган исполнительной власти направляет заключение по проекту "дорожной карты" в проектный офис.</w:t>
      </w:r>
    </w:p>
    <w:p w:rsidR="00000000" w:rsidRDefault="00FE0F45">
      <w:bookmarkStart w:id="28" w:name="sub_10061"/>
      <w:r>
        <w:t>Проектный офис обеспечивает в течение 15 календарных дней со дня поступления указанного заключения доработку проекта "дорожной карты" рабочей группой совместно с инфраструктурным центром и направление его в ответственный федеральный орган исполнительной вл</w:t>
      </w:r>
      <w:r>
        <w:t>асти.</w:t>
      </w:r>
    </w:p>
    <w:bookmarkEnd w:id="28"/>
    <w:p w:rsidR="00000000" w:rsidRDefault="00FE0F45">
      <w:r>
        <w:t xml:space="preserve">Ответственный федеральный орган исполнительной власти в срок, не превышающий 15 календарных дней со дня поступления доработанного проекта "дорожной карты", проводит его повторное согласование в порядке, указанном в </w:t>
      </w:r>
      <w:hyperlink w:anchor="sub_1005" w:history="1">
        <w:r>
          <w:rPr>
            <w:rStyle w:val="a4"/>
          </w:rPr>
          <w:t>пун</w:t>
        </w:r>
        <w:r>
          <w:rPr>
            <w:rStyle w:val="a4"/>
          </w:rPr>
          <w:t>кте 5</w:t>
        </w:r>
      </w:hyperlink>
      <w:r>
        <w:t xml:space="preserve"> настоящих Правил.</w:t>
      </w:r>
    </w:p>
    <w:p w:rsidR="00000000" w:rsidRDefault="00FE0F45">
      <w:r>
        <w:t>При отсутствии разногласий согласованный проект "дорожной карты" направляется ответственным федеральным органом исполнительной власти в проектный офис. Проектный офис направляет полученный проект "дорожной карты" в рабочую группу</w:t>
      </w:r>
      <w:r>
        <w:t xml:space="preserve"> и межведомственную рабочую группу.</w:t>
      </w:r>
    </w:p>
    <w:p w:rsidR="00000000" w:rsidRDefault="00FE0F45">
      <w:r>
        <w:t>При наличии неурегулированных разногласий после доработки проекта "дорожной карты" ответственный федеральный орган исполнительной власти направляет подготовленный совместно с рабочей группой и подписанный руководителем и</w:t>
      </w:r>
      <w:r>
        <w:t xml:space="preserve"> (или) соруководителем рабочей группы, не являющимся представителем ответственного федерального органа исполнительной власти, проект "дорожной карты" с таблицей разногласий в проектный офис. Проектный офис направляет полученные материалы в рабочую группу и</w:t>
      </w:r>
      <w:r>
        <w:t xml:space="preserve"> межведомственную рабочую группу.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9" w:name="sub_100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FE0F45">
      <w:pPr>
        <w:pStyle w:val="a7"/>
      </w:pPr>
      <w:r>
        <w:t xml:space="preserve">Пункт 7 изменен с 19 сентября 2018 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31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7. Поступивший в межведомственную рабочую группу проект "дорожной карты" рассматривается на очередном заседании с целью вынесения решения о целесообразности его направления для о</w:t>
      </w:r>
      <w:r>
        <w:t>добрения в Правительственную комиссию по модернизации экономики и инновационному развитию России, о направлении проекта на экспертизу в экспертные организации в случае отсутствия согласования проекта ответственным федеральным органом исполнительной власти,</w:t>
      </w:r>
      <w:r>
        <w:t xml:space="preserve"> Министерством науки и высшего образования Российской Федерации или заинтересованным федеральным органом исполнительной власти (далее - органы исполнительной власти) и о необходимости его доработки.</w:t>
      </w:r>
    </w:p>
    <w:p w:rsidR="00000000" w:rsidRDefault="00FE0F45">
      <w:bookmarkStart w:id="30" w:name="sub_1008"/>
      <w:r>
        <w:t>8. Экспертные организации проводят экспертизу про</w:t>
      </w:r>
      <w:r>
        <w:t>екта "дорожной карты", заключений ответственного федерального органа исполнительной власти и направляют в межведомственную рабочую группу в срок, не превышающий 25 календарных дней со дня его поступления, подготовленное экспертное заключение и представленн</w:t>
      </w:r>
      <w:r>
        <w:t>ые для проведения экспертизы материалы.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31" w:name="sub_1009"/>
      <w:bookmarkEnd w:id="30"/>
      <w:r>
        <w:rPr>
          <w:color w:val="000000"/>
          <w:sz w:val="16"/>
          <w:szCs w:val="16"/>
        </w:rPr>
        <w:t>Информация об изменениях:</w:t>
      </w:r>
    </w:p>
    <w:bookmarkEnd w:id="31"/>
    <w:p w:rsidR="00000000" w:rsidRDefault="00FE0F45">
      <w:pPr>
        <w:pStyle w:val="a7"/>
      </w:pPr>
      <w:r>
        <w:t xml:space="preserve">Пункт 9 изменен с 19 сентября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</w:t>
      </w:r>
      <w:r>
        <w:t>г. N 1078</w:t>
      </w:r>
    </w:p>
    <w:p w:rsidR="00000000" w:rsidRDefault="00FE0F45">
      <w:pPr>
        <w:pStyle w:val="a7"/>
      </w:pPr>
      <w:hyperlink r:id="rId33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9. По результатам рассмотрения на очередном заседании межведомственной рабочей группы в срок, не превышающий 10 календарных дней, межведомственная рабочая гр</w:t>
      </w:r>
      <w:r>
        <w:t>уппа готовит проект решения и с приложением проекта "дорожной карты", а также полученных экспертных заключений направляет его для рассмотрения в Правительственную комиссию по модернизации экономики и инновационному развитию России.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32" w:name="sub_1010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2"/>
    <w:p w:rsidR="00000000" w:rsidRDefault="00FE0F45">
      <w:pPr>
        <w:pStyle w:val="a7"/>
      </w:pPr>
      <w:r>
        <w:t xml:space="preserve">Пункт 10 изменен с 19 сентября 2018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35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FE0F45">
      <w:r>
        <w:t>10. После одобрения Правительственной комиссией по модернизации экономики и инновационному развитию России "дорожная карта" считается готовой к реализации.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33" w:name="sub_1011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FE0F45">
      <w:pPr>
        <w:pStyle w:val="a7"/>
      </w:pPr>
      <w:r>
        <w:t>Пункт 11 изменен с 12 октября 2017 г.</w:t>
      </w:r>
      <w:r>
        <w:t xml:space="preserve">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РФ от 29 сентября 2017 г. N 1184</w:t>
      </w:r>
    </w:p>
    <w:p w:rsidR="00000000" w:rsidRDefault="00FE0F45">
      <w:pPr>
        <w:pStyle w:val="a7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11. Реализация "дорожных карт" осущест</w:t>
      </w:r>
      <w:r>
        <w:t xml:space="preserve">вляется в форме проектов, разработка, отбор и реализация которых осуществляются в соответствии с </w:t>
      </w:r>
      <w:hyperlink w:anchor="sub_2000" w:history="1">
        <w:r>
          <w:rPr>
            <w:rStyle w:val="a4"/>
          </w:rPr>
          <w:t>Положением</w:t>
        </w:r>
      </w:hyperlink>
      <w:r>
        <w:t xml:space="preserve"> о разработке, отборе, реализации и мониторинге проектов в целях реализации планов мероприятий ("дорожных карт") Национальн</w:t>
      </w:r>
      <w:r>
        <w:t xml:space="preserve">ой технологической инициативы,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 апреля 2016 г. N 317 "О реализации Национальной технологической инициативы".</w:t>
      </w:r>
    </w:p>
    <w:p w:rsidR="00000000" w:rsidRDefault="00FE0F45">
      <w:bookmarkStart w:id="34" w:name="sub_10112"/>
      <w:r>
        <w:t>Реализация "дорожных карт", мероприятия которых</w:t>
      </w:r>
      <w:r>
        <w:t xml:space="preserve"> обеспечивают реализацию других "дорожных карт" и направлены в том числе на создание условий и механизмов финансового обеспечения других "дорожных карт" и развитие рынка интеллектуальной собственности, может осуществляться не в форме проектов.</w:t>
      </w:r>
    </w:p>
    <w:p w:rsidR="00000000" w:rsidRDefault="00FE0F45">
      <w:bookmarkStart w:id="35" w:name="sub_101122"/>
      <w:bookmarkEnd w:id="34"/>
      <w:r>
        <w:t xml:space="preserve">Для нормативно-правового обеспечения реализации "дорожных карт" в </w:t>
      </w:r>
      <w:hyperlink r:id="rId38" w:history="1">
        <w:r>
          <w:rPr>
            <w:rStyle w:val="a4"/>
          </w:rPr>
          <w:t>порядке</w:t>
        </w:r>
      </w:hyperlink>
      <w:r>
        <w:t xml:space="preserve">, определяемом Правительством Российской Федерации, разрабатываются и реализуются планы мероприятий ("дорожные </w:t>
      </w:r>
      <w:r>
        <w:t>карты") по совершенствованию законодательства и устранению административных барьеров в целях обеспечения реализации Национальной технологической инициативы.</w:t>
      </w:r>
    </w:p>
    <w:p w:rsidR="00000000" w:rsidRDefault="00FE0F45">
      <w:bookmarkStart w:id="36" w:name="sub_10113"/>
      <w:bookmarkEnd w:id="35"/>
      <w:r>
        <w:t>В целях реализации "дорожных карт" могут осуществляться также отдельные мероприя</w:t>
      </w:r>
      <w:r>
        <w:t>тия в соответствии с решениями и поручениями Правительства Российской Федерации.</w:t>
      </w:r>
    </w:p>
    <w:p w:rsidR="00000000" w:rsidRDefault="00FE0F45">
      <w:bookmarkStart w:id="37" w:name="sub_1012"/>
      <w:bookmarkEnd w:id="36"/>
      <w:r>
        <w:t xml:space="preserve">12. По результатам мониторинга реализации проектов в целях реализации "дорожных карт", предусмотренного </w:t>
      </w:r>
      <w:hyperlink w:anchor="sub_230" w:history="1">
        <w:r>
          <w:rPr>
            <w:rStyle w:val="a4"/>
          </w:rPr>
          <w:t>Положением</w:t>
        </w:r>
      </w:hyperlink>
      <w:r>
        <w:t xml:space="preserve"> о разработке, отбо</w:t>
      </w:r>
      <w:r>
        <w:t xml:space="preserve">ре, реализации и мониторинге проектов в целях реализации планов мероприятий ("дорожных карт") Национальной технологической инициативы, руководитель и (или) соруководитель рабочей группы могут выступить с инициативой о проведении заседания межведомственной </w:t>
      </w:r>
      <w:r>
        <w:t>рабочей группы для решения вопросов, возникающих в процессе реализации "дорожных карт".</w:t>
      </w:r>
    </w:p>
    <w:p w:rsidR="00000000" w:rsidRDefault="00FE0F45">
      <w:bookmarkStart w:id="38" w:name="sub_1013"/>
      <w:bookmarkEnd w:id="37"/>
      <w:r>
        <w:t xml:space="preserve">13. С учетом результатов мониторинга проектов в целях реализации "дорожных карт", а также с учетом текущей экономической ситуации в целях обоснованного </w:t>
      </w:r>
      <w:r>
        <w:t>формирования финансового обеспечения "дорожных карт" за счет средств бюджетных и внебюджетных источников межведомственная рабочая группа может инициировать внесение изменений в "дорожные карты".</w:t>
      </w:r>
    </w:p>
    <w:p w:rsidR="00000000" w:rsidRDefault="00FE0F45">
      <w:bookmarkStart w:id="39" w:name="sub_1014"/>
      <w:bookmarkEnd w:id="38"/>
      <w:r>
        <w:t>14. Подготовка и согласование изменений, кото</w:t>
      </w:r>
      <w:r>
        <w:t>рые вносятся в "дорожные карты", осуществляются рабочими группами в порядке, установленном для разработки проектов "дорожных карт".</w:t>
      </w:r>
    </w:p>
    <w:bookmarkEnd w:id="39"/>
    <w:p w:rsidR="00000000" w:rsidRDefault="00FE0F45"/>
    <w:p w:rsidR="00000000" w:rsidRDefault="00FE0F45">
      <w:pPr>
        <w:ind w:firstLine="698"/>
        <w:jc w:val="right"/>
      </w:pPr>
      <w:bookmarkStart w:id="40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разработки и</w:t>
      </w:r>
      <w:r>
        <w:rPr>
          <w:rStyle w:val="a3"/>
        </w:rPr>
        <w:br/>
        <w:t>реализации планов мероприятий</w:t>
      </w:r>
      <w:r>
        <w:rPr>
          <w:rStyle w:val="a3"/>
        </w:rPr>
        <w:br/>
        <w:t>("дорожных карт"</w:t>
      </w:r>
      <w:r>
        <w:rPr>
          <w:rStyle w:val="a3"/>
        </w:rPr>
        <w:t>) Национальной</w:t>
      </w:r>
      <w:r>
        <w:rPr>
          <w:rStyle w:val="a3"/>
        </w:rPr>
        <w:br/>
        <w:t>технологической инициативы</w:t>
      </w:r>
      <w:r>
        <w:rPr>
          <w:rStyle w:val="a3"/>
        </w:rPr>
        <w:br/>
        <w:t>(с изменениями от 20 декабря 2016 г., 29 сентября 2017 г.)</w:t>
      </w:r>
    </w:p>
    <w:bookmarkEnd w:id="40"/>
    <w:p w:rsidR="00000000" w:rsidRDefault="00FE0F45"/>
    <w:p w:rsidR="00000000" w:rsidRDefault="00FE0F45">
      <w:pPr>
        <w:ind w:firstLine="698"/>
        <w:jc w:val="right"/>
      </w:pPr>
      <w:r>
        <w:rPr>
          <w:rStyle w:val="a3"/>
        </w:rPr>
        <w:t>(форма)</w:t>
      </w:r>
    </w:p>
    <w:p w:rsidR="00000000" w:rsidRDefault="00FE0F45"/>
    <w:p w:rsidR="00000000" w:rsidRDefault="00FE0F45">
      <w:pPr>
        <w:pStyle w:val="1"/>
      </w:pPr>
      <w:r>
        <w:t>План</w:t>
      </w:r>
      <w:r>
        <w:br/>
        <w:t>мероприятий ("дорожная карта") Национальной технологической инициативы</w:t>
      </w:r>
    </w:p>
    <w:p w:rsidR="00000000" w:rsidRDefault="00FE0F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4620"/>
        <w:gridCol w:w="2800"/>
      </w:tblGrid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(наименование)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</w:tbl>
    <w:p w:rsidR="00000000" w:rsidRDefault="00FE0F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5049"/>
      </w:tblGrid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0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1"/>
            </w:pPr>
            <w:bookmarkStart w:id="41" w:name="sub_1101"/>
            <w:r w:rsidRPr="00FE0F45">
              <w:t>I. Паспорт плана мероприятий ("дорожной карты")</w:t>
            </w:r>
            <w:bookmarkEnd w:id="41"/>
          </w:p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Наименование рабочей группы (руководитель и (или) соруководители рабочей группы)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Ответственный федеральный орган исполнительной власти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Заинтересованные федеральные органы исполнительной власти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Цели плана мероприятий ("дорожной карты")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Перечень целевых показателей плана мероприятий ("дорожной карты")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Этапы и сроки реализации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Направления реализации плана мероприятий ("дорожной карты")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Значимые контрольные результаты реализации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5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c"/>
            </w:pPr>
            <w:r w:rsidRPr="00FE0F45">
              <w:t>Общий объем финансового обеспечения по основным этапам, включая оценку объемов государственной поддержки реализации мероприятий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</w:tbl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42" w:name="sub_1102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FE0F45">
      <w:pPr>
        <w:pStyle w:val="a7"/>
      </w:pPr>
      <w:r>
        <w:t xml:space="preserve">Раздел II изменен с 12 октября 2017 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 РФ от 29 сентября 2017 г. N 1184</w:t>
      </w:r>
    </w:p>
    <w:p w:rsidR="00000000" w:rsidRDefault="00FE0F45">
      <w:pPr>
        <w:pStyle w:val="a7"/>
      </w:pPr>
      <w:hyperlink r:id="rId4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pStyle w:val="1"/>
      </w:pPr>
      <w:r>
        <w:t>II. Целевые ориентиры и показатели плана мероприятий</w:t>
      </w:r>
      <w:r>
        <w:br/>
        <w:t>("дорожной карты")</w:t>
      </w:r>
    </w:p>
    <w:p w:rsidR="00000000" w:rsidRDefault="00FE0F45"/>
    <w:p w:rsidR="00000000" w:rsidRDefault="00FE0F45">
      <w:bookmarkStart w:id="43" w:name="sub_11021"/>
      <w:r>
        <w:t xml:space="preserve">1. </w:t>
      </w:r>
      <w:r>
        <w:t>Краткое описание сферы реализации плана мероприятий ("дорожной карты"), включая сведения о рынках, возникающих в результате реализации плана мероприятий ("дорожной карты"), об изменениях в отраслях, находящихся в сфере реализации плана мероприятий ("дорожн</w:t>
      </w:r>
      <w:r>
        <w:t>ой карты"), информацию об ожидаемых социально-экономических эффектах от реализации плана мероприятий ("дорожной карты") в среднесрочном и долгосрочном периодах и о мерах по совершенствованию правового и технического регулирования в целях обеспечения реализ</w:t>
      </w:r>
      <w:r>
        <w:t>ации плана мероприятий ("дорожной карты").</w:t>
      </w:r>
    </w:p>
    <w:p w:rsidR="00000000" w:rsidRDefault="00FE0F45">
      <w:bookmarkStart w:id="44" w:name="sub_11022"/>
      <w:bookmarkEnd w:id="43"/>
      <w:r>
        <w:t>2. Сведения о документах стратегического планирования, относящихся к категории разрабатываемых на федеральном уровне, по отраслевому и территориальному принципу, а также в рамках прогнозирования,</w:t>
      </w:r>
      <w:r>
        <w:t xml:space="preserve"> положения которых учтены при разработке плана мероприятий ("дорожной карты").</w:t>
      </w:r>
    </w:p>
    <w:p w:rsidR="00000000" w:rsidRDefault="00FE0F45">
      <w:bookmarkStart w:id="45" w:name="sub_11023"/>
      <w:bookmarkEnd w:id="44"/>
      <w:r>
        <w:t>3. Перечень целевых показателей плана мероприятий ("дорожной карты") и их значений</w:t>
      </w:r>
    </w:p>
    <w:bookmarkEnd w:id="45"/>
    <w:p w:rsidR="00000000" w:rsidRDefault="00FE0F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4"/>
        <w:gridCol w:w="1844"/>
        <w:gridCol w:w="1704"/>
        <w:gridCol w:w="1564"/>
        <w:gridCol w:w="864"/>
        <w:gridCol w:w="864"/>
        <w:gridCol w:w="1004"/>
        <w:gridCol w:w="6"/>
      </w:tblGrid>
      <w:tr w:rsidR="00000000" w:rsidRPr="00FE0F45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</w:trPr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Наименование целевых показателей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Единица 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Текущее 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Следующий период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_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_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_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02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Целевой показатель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1 "_"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Целевой показатель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2 "_"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_</w:t>
            </w:r>
          </w:p>
        </w:tc>
      </w:tr>
    </w:tbl>
    <w:p w:rsidR="00000000" w:rsidRDefault="00FE0F45"/>
    <w:p w:rsidR="00000000" w:rsidRDefault="00FE0F45">
      <w:r>
        <w:t>1. Сведения о сформированном в Российской Федерации научно-техническом заделе для реализации плана мероприятий ("дорожной карты").</w:t>
      </w:r>
    </w:p>
    <w:p w:rsidR="00000000" w:rsidRDefault="00FE0F45">
      <w:r>
        <w:t>2. Оценка рисков реализации плана мероприятий ("дорожной карты") и сведения об инструментах их минимизации.</w:t>
      </w:r>
    </w:p>
    <w:p w:rsidR="00000000" w:rsidRDefault="00FE0F45"/>
    <w:p w:rsidR="00000000" w:rsidRDefault="00FE0F4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46" w:name="sub_1103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"http://ivo.garant.ru/document?id=71471564&amp;sub=225"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в раздел III внесены изменения</w:t>
      </w:r>
    </w:p>
    <w:p w:rsidR="00000000" w:rsidRDefault="00FE0F45">
      <w:pPr>
        <w:pStyle w:val="a7"/>
      </w:pPr>
      <w:hyperlink r:id="rId41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E0F45">
      <w:pPr>
        <w:pStyle w:val="1"/>
      </w:pPr>
      <w:r>
        <w:t>III. План реализации плана мероприятий ("дорожной карты")</w:t>
      </w:r>
    </w:p>
    <w:p w:rsidR="00000000" w:rsidRDefault="00FE0F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1656"/>
        <w:gridCol w:w="2602"/>
        <w:gridCol w:w="2602"/>
        <w:gridCol w:w="2602"/>
        <w:gridCol w:w="2602"/>
        <w:gridCol w:w="2322"/>
      </w:tblGrid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26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bookmarkStart w:id="47" w:name="sub_1130"/>
            <w:r w:rsidRPr="00FE0F45">
              <w:t>Основн</w:t>
            </w:r>
            <w:r w:rsidRPr="00FE0F45">
              <w:t>ые разделы и направления плана мероприятий ("дорожной карты")</w:t>
            </w:r>
            <w:bookmarkEnd w:id="47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Срок начала реализации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Срок окончания реализации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Значимые контрольные результаты реализации плана мероприятий ("дорожной карты")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Ожидаемый результат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Исполнители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 xml:space="preserve">1. Создание, развитие и </w:t>
            </w:r>
            <w:r w:rsidRPr="00FE0F45">
              <w:t>продвижение передовых технологий, продуктов и услуг, обеспечивающих приоритетные позиции российских компаний на формируемых глобальных рынках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1.1.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Направление 1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1.2.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_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2. Поэтапное совершенствование нормативной правовой базы в целях устранения барьеров для использования передовых технологических решений и создания системы стимулов для их внедрения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2.1.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Направление 1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2.2.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_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3. Совершенствование системы образования для обеспечения перспективных кадровых потребностей динамично развивающихся компаний, научных и творческих коллективов, участвующих в создании новых глобальных рынков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3.1.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Направление 1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3.2.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_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4. Развитие системы профессиональных сообществ и популяризация Национальной технологической инициативы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4.1.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Направление 1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4.2.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_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153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5. Организационно-техническая и экспертно-аналитическая поддержка, информационное обеспечение Национальной технологической и</w:t>
            </w:r>
            <w:r w:rsidRPr="00FE0F45">
              <w:t>нициативы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5.1.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Направление 1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5.2.</w:t>
            </w:r>
          </w:p>
        </w:tc>
        <w:tc>
          <w:tcPr>
            <w:tcW w:w="143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_</w:t>
            </w:r>
          </w:p>
        </w:tc>
      </w:tr>
    </w:tbl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48" w:name="sub_1104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FE0F45">
      <w:pPr>
        <w:pStyle w:val="a7"/>
      </w:pPr>
      <w:r>
        <w:t xml:space="preserve">Раздел IV изменен с 12 октября 2017 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РФ от 29 сентября 2017 г. N 1184</w:t>
      </w:r>
    </w:p>
    <w:p w:rsidR="00000000" w:rsidRDefault="00FE0F45">
      <w:pPr>
        <w:pStyle w:val="a7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pStyle w:val="1"/>
      </w:pPr>
      <w:r>
        <w:t>IV. Финансовый план реализации плана мероприятий ("дорожной карты") на ________ годы</w:t>
      </w:r>
      <w:hyperlink w:anchor="sub_111" w:history="1">
        <w:r>
          <w:rPr>
            <w:rStyle w:val="a4"/>
            <w:b w:val="0"/>
            <w:bCs w:val="0"/>
          </w:rPr>
          <w:t>*</w:t>
        </w:r>
      </w:hyperlink>
    </w:p>
    <w:p w:rsidR="00000000" w:rsidRDefault="00FE0F45"/>
    <w:p w:rsidR="00000000" w:rsidRDefault="00FE0F45">
      <w:pPr>
        <w:pStyle w:val="1"/>
      </w:pPr>
      <w:r>
        <w:t>Лимиты финансового обеспечения и структура финансирован</w:t>
      </w:r>
      <w:r>
        <w:t>ия по направлениям реализации плана мероприятий ("дорожной карты")</w:t>
      </w:r>
    </w:p>
    <w:p w:rsidR="00000000" w:rsidRDefault="00FE0F45"/>
    <w:p w:rsidR="00000000" w:rsidRDefault="00FE0F45">
      <w:pPr>
        <w:ind w:firstLine="0"/>
        <w:jc w:val="right"/>
      </w:pPr>
      <w:r>
        <w:t>(тыс. рублей)</w:t>
      </w:r>
    </w:p>
    <w:p w:rsidR="00000000" w:rsidRDefault="00FE0F4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2574"/>
        <w:gridCol w:w="1970"/>
        <w:gridCol w:w="1609"/>
        <w:gridCol w:w="2044"/>
        <w:gridCol w:w="1750"/>
        <w:gridCol w:w="2085"/>
        <w:gridCol w:w="1677"/>
        <w:gridCol w:w="913"/>
      </w:tblGrid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32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bookmarkStart w:id="49" w:name="sub_1140"/>
            <w:r w:rsidRPr="00FE0F45">
              <w:t>Раздел</w:t>
            </w:r>
            <w:bookmarkEnd w:id="49"/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________ год</w:t>
            </w:r>
          </w:p>
        </w:tc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________ год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________ год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Итого</w:t>
            </w: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32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Средства внебюджетных источников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Средства внебюджетных источников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Оценка объема финансового обеспечения с привлечением средств из федерального бюджета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Средства внебюджетны</w:t>
            </w:r>
            <w:r w:rsidRPr="00FE0F45">
              <w:t>х источников</w:t>
            </w:r>
          </w:p>
        </w:tc>
        <w:tc>
          <w:tcPr>
            <w:tcW w:w="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1.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Создание, развитие и продвижение передовых технологий, продуктов и услуг, обеспечивающих приоритетные позиции российских компаний на формируемых глобальных рынках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2.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Совершенствование системы образования для обеспечения перспективных кадровых потребностей динамично развивающихся компаний, научных и творческих коллективов, участвующих в создании новых глобальных рынков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3.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Развитие системы профессиональных сообще</w:t>
            </w:r>
            <w:r w:rsidRPr="00FE0F45">
              <w:t>ств и популяризация Национальной технологической инициативы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  <w:jc w:val="center"/>
            </w:pPr>
            <w:r w:rsidRPr="00FE0F45">
              <w:t>4.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Организационно-техническая и экспертно-аналитическая поддержка, информационное обеспечение Национальной технологической инициативы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  <w:tr w:rsidR="00000000" w:rsidRPr="00FE0F45">
        <w:tblPrEx>
          <w:tblCellMar>
            <w:top w:w="0" w:type="dxa"/>
            <w:bottom w:w="0" w:type="dxa"/>
          </w:tblCellMar>
        </w:tblPrEx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c"/>
            </w:pPr>
            <w:r w:rsidRPr="00FE0F45">
              <w:t>Итого по источникам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FE0F45" w:rsidRDefault="00FE0F45">
            <w:pPr>
              <w:pStyle w:val="aa"/>
            </w:pPr>
          </w:p>
        </w:tc>
      </w:tr>
    </w:tbl>
    <w:p w:rsidR="00000000" w:rsidRDefault="00FE0F45"/>
    <w:p w:rsidR="00000000" w:rsidRDefault="00FE0F45">
      <w:pPr>
        <w:pStyle w:val="ac"/>
      </w:pPr>
      <w:r>
        <w:t>_____________________________</w:t>
      </w:r>
    </w:p>
    <w:p w:rsidR="00000000" w:rsidRDefault="00FE0F45">
      <w:bookmarkStart w:id="50" w:name="sub_111"/>
      <w:r>
        <w:t>* Составляется на каждые 3 года реализации плана мероприятий ("дорожной карты").</w:t>
      </w:r>
    </w:p>
    <w:bookmarkEnd w:id="50"/>
    <w:p w:rsidR="00000000" w:rsidRDefault="00FE0F4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FE0F45"/>
    <w:p w:rsidR="00000000" w:rsidRDefault="00FE0F45">
      <w:pPr>
        <w:pStyle w:val="1"/>
      </w:pPr>
      <w:bookmarkStart w:id="51" w:name="sub_2000"/>
      <w:r>
        <w:t>Положение</w:t>
      </w:r>
      <w:r>
        <w:br/>
        <w:t>о разработке, отборе, реализации и мониторинге проектов в целях реализации планов мероприя</w:t>
      </w:r>
      <w:r>
        <w:t>тий ("дорожных карт") Национальной технологической инициативы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18 апреля 2016 г. N 317)</w:t>
      </w:r>
    </w:p>
    <w:bookmarkEnd w:id="51"/>
    <w:p w:rsidR="00000000" w:rsidRDefault="00FE0F45">
      <w:pPr>
        <w:pStyle w:val="ab"/>
      </w:pPr>
      <w:r>
        <w:t>С изменениями и дополнениями от:</w:t>
      </w:r>
    </w:p>
    <w:p w:rsidR="00000000" w:rsidRDefault="00FE0F45">
      <w:pPr>
        <w:pStyle w:val="a9"/>
      </w:pPr>
      <w:r>
        <w:t>20 декабря 2016 г., 29 сентября 2017 г., 3 апреля, 10 сентября 2</w:t>
      </w:r>
      <w:r>
        <w:t>018 г.</w:t>
      </w:r>
    </w:p>
    <w:p w:rsidR="00000000" w:rsidRDefault="00FE0F45"/>
    <w:p w:rsidR="00000000" w:rsidRDefault="00FE0F45">
      <w:pPr>
        <w:pStyle w:val="1"/>
      </w:pPr>
      <w:bookmarkStart w:id="52" w:name="sub_210"/>
      <w:r>
        <w:t>I. Общие положения</w:t>
      </w:r>
    </w:p>
    <w:bookmarkEnd w:id="52"/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53" w:name="sub_2001"/>
      <w:r>
        <w:rPr>
          <w:color w:val="000000"/>
          <w:sz w:val="16"/>
          <w:szCs w:val="16"/>
        </w:rPr>
        <w:t>Информация об изменениях:</w:t>
      </w:r>
    </w:p>
    <w:bookmarkEnd w:id="53"/>
    <w:p w:rsidR="00000000" w:rsidRDefault="00FE0F45">
      <w:pPr>
        <w:pStyle w:val="a7"/>
      </w:pPr>
      <w:r>
        <w:t xml:space="preserve">Пункт 1 изменен с 19 сентября 2018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45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1. Настоящее Положение устанавливает требования к разработке, отбору, реализации и мониторингу проектов в целях реализации планов мероприятий ("дорожных карт") Национа</w:t>
      </w:r>
      <w:r>
        <w:t>льной технологической инициативы, одобренных Правительственной комиссией по модернизации экономики и инновационному развитию России (далее соответственно - проекты Национальной технологической инициативы, "дорожные карты").</w:t>
      </w:r>
    </w:p>
    <w:p w:rsidR="00000000" w:rsidRDefault="00FE0F45">
      <w:bookmarkStart w:id="54" w:name="sub_2002"/>
      <w:r>
        <w:t xml:space="preserve">2. Проекты Национальной </w:t>
      </w:r>
      <w:r>
        <w:t>технологической инициативы представляют собой систему взаимосвязанных мероприятий, направленных на реализацию направлений "дорожных карт", а также на достижение целей, целевых значений показателей и значимых контрольных результатов реализации "дорожных кар</w:t>
      </w:r>
      <w:r>
        <w:t>т".</w:t>
      </w:r>
    </w:p>
    <w:p w:rsidR="00000000" w:rsidRDefault="00FE0F45">
      <w:bookmarkStart w:id="55" w:name="sub_2003"/>
      <w:bookmarkEnd w:id="54"/>
      <w:r>
        <w:t>3. Основаниями для подготовки проектов Национальной технологической инициативы в целях реализации "дорожных карт" являются: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56" w:name="sub_2003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FE0F45">
      <w:pPr>
        <w:pStyle w:val="a7"/>
      </w:pPr>
      <w:r>
        <w:t xml:space="preserve">Подпункт "а" изменен с 12 октября 2017 г. - </w:t>
      </w:r>
      <w:hyperlink r:id="rId46" w:history="1">
        <w:r>
          <w:rPr>
            <w:rStyle w:val="a4"/>
          </w:rPr>
          <w:t>Постановление</w:t>
        </w:r>
      </w:hyperlink>
      <w:r>
        <w:t xml:space="preserve"> Правительства РФ от 29 сентября 2017 г. N 1184</w:t>
      </w:r>
    </w:p>
    <w:p w:rsidR="00000000" w:rsidRDefault="00FE0F45">
      <w:pPr>
        <w:pStyle w:val="a7"/>
      </w:pPr>
      <w:hyperlink r:id="rId4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а) невозможность реализации направлений "дорожной карты", </w:t>
      </w:r>
      <w:r>
        <w:t>достижения ее целей и значимых контрольных результатов без реализации соответствующего проекта Национальной технологической инициативы, в том числе предусматривающего совершенствование нормативной правовой базы в сфере реализации "дорожной карты", либо мер</w:t>
      </w:r>
      <w:r>
        <w:t>оприятия в составе проекта Национальной технологической инициативы в приемлемые сроки за счет использования действующего рыночного механизма;</w:t>
      </w:r>
    </w:p>
    <w:p w:rsidR="00000000" w:rsidRDefault="00FE0F45">
      <w:bookmarkStart w:id="57" w:name="sub_20032"/>
      <w:r>
        <w:t>б) принципиальная новизна и высокая эффективность технических, организационных и иных мероприятий, необхо</w:t>
      </w:r>
      <w:r>
        <w:t>димых для широкомасштабного распространения прогрессивных научно-технических достижений и повышения на этой основе эффективности производства, и экономическая целесообразность поддержки соответствующих мероприятий;</w:t>
      </w:r>
    </w:p>
    <w:p w:rsidR="00000000" w:rsidRDefault="00FE0F45">
      <w:bookmarkStart w:id="58" w:name="sub_20033"/>
      <w:bookmarkEnd w:id="57"/>
      <w:r>
        <w:t>в) необходимость коорди</w:t>
      </w:r>
      <w:r>
        <w:t>нации межотраслевых связей, межведомственного взаимодействия или реализации механизмов государственно-частного партнерства для достижения целей "дорожных карт".</w:t>
      </w:r>
    </w:p>
    <w:p w:rsidR="00000000" w:rsidRDefault="00FE0F45">
      <w:bookmarkStart w:id="59" w:name="sub_2004"/>
      <w:bookmarkEnd w:id="58"/>
      <w:r>
        <w:t>4. Проекты Национальной технологической инициативы должны удовлетворять следую</w:t>
      </w:r>
      <w:r>
        <w:t>щим требованиям:</w:t>
      </w:r>
    </w:p>
    <w:p w:rsidR="00000000" w:rsidRDefault="00FE0F45">
      <w:bookmarkStart w:id="60" w:name="sub_20041"/>
      <w:bookmarkEnd w:id="59"/>
      <w:r>
        <w:t>а) соответствие проектов Национальной технологической инициативы, их целей, задач, ожидаемых результатов и целевых показателей, а также мероприятий в составе проектов Национальной технологической инициативы целям, направле</w:t>
      </w:r>
      <w:r>
        <w:t>ниям, показателям и значимым контрольным результатам "дорожных карт" с учетом сформированных в Российской Федерации научно-технических и технологических заделов;</w:t>
      </w:r>
    </w:p>
    <w:p w:rsidR="00000000" w:rsidRDefault="00FE0F45">
      <w:bookmarkStart w:id="61" w:name="sub_20042"/>
      <w:bookmarkEnd w:id="60"/>
      <w:r>
        <w:t>б) соответствие сроков реализации мероприятий в составе проектов Национально</w:t>
      </w:r>
      <w:r>
        <w:t>й технологической инициативы срокам реализации направлений "дорожных карт";</w:t>
      </w:r>
    </w:p>
    <w:p w:rsidR="00000000" w:rsidRDefault="00FE0F45">
      <w:bookmarkStart w:id="62" w:name="sub_20043"/>
      <w:bookmarkEnd w:id="61"/>
      <w:r>
        <w:t>в) наличие описания системы управления проектами Национальной технологической инициативы, критериев оценки успешности реализации проектов Национальной технологиче</w:t>
      </w:r>
      <w:r>
        <w:t>ской инициативы и их завершения, указание ответственных за реализацию проектов Национальной технологической инициативы;</w:t>
      </w:r>
    </w:p>
    <w:p w:rsidR="00000000" w:rsidRDefault="00FE0F45">
      <w:bookmarkStart w:id="63" w:name="sub_20044"/>
      <w:bookmarkEnd w:id="62"/>
      <w:r>
        <w:t>г) обоснованность формы предоставления поддержки проектов Национальной технологической инициативы и ее объема (в случа</w:t>
      </w:r>
      <w:r>
        <w:t>е необходимости - в разрезе мероприятий в составе проектов), а также требований к ее получателям;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64" w:name="sub_20045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</w:t>
      </w:r>
      <w:r>
        <w:t>ря 2016 г. N 1406 подпункт "д" изложен в новой редакции</w:t>
      </w:r>
    </w:p>
    <w:p w:rsidR="00000000" w:rsidRDefault="00FE0F45">
      <w:pPr>
        <w:pStyle w:val="a7"/>
      </w:pPr>
      <w:hyperlink r:id="rId4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E0F45">
      <w:r>
        <w:t>д) наличие обоснования целесообразности реализации проекта Национальной технологической иниц</w:t>
      </w:r>
      <w:r>
        <w:t>иативы или мероприятия, реализуемого в рамках проекта Национальной технологической инициативы, определенными физическими и (или) юридическими лицами с учетом обеспечения своевременности и полноты реализации целей, задач, ожидаемых результатов и целевых зна</w:t>
      </w:r>
      <w:r>
        <w:t>чений показателей проектов Национальной технологической инициативы или наличие предложения об отборе таких лиц на конкурсной основе;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65" w:name="sub_20046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>авительства РФ от 20 декабря 2016 г. N 1406 подпункт "е" изложен в новой редакции</w:t>
      </w:r>
    </w:p>
    <w:p w:rsidR="00000000" w:rsidRDefault="00FE0F45">
      <w:pPr>
        <w:pStyle w:val="a7"/>
      </w:pPr>
      <w:hyperlink r:id="rId49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E0F45">
      <w:r>
        <w:t>е) наличие средств внебюджетных источников, предусмотренных на реа</w:t>
      </w:r>
      <w:r>
        <w:t>лизацию проектов Национальной технологической инициативы, предполагающих предоставление поддержки, в размере не менее 30 процентов общего размера средств, предусмотренных на реализацию соответствующих проектов Национальной технологической инициативы, а так</w:t>
      </w:r>
      <w:r>
        <w:t>же наличие сведений о механизмах их привлечения или обоснование отклонения от указанного размера. В случае если требуемый объем поддержки проекта Национальной технологической инициативы с привлечением средств из федерального бюджета превышает 500 млн. рубл</w:t>
      </w:r>
      <w:r>
        <w:t>ей, средства внебюджетных источников должны быть предусмотрены в размере не менее 50 процентов общего размера средств, предусмотренных на реализацию соответствующих проектов Национальной технологической инициативы;</w:t>
      </w:r>
    </w:p>
    <w:p w:rsidR="00000000" w:rsidRDefault="00FE0F45">
      <w:bookmarkStart w:id="66" w:name="sub_20047"/>
      <w:r>
        <w:t>ж) наличие описания проекта Наци</w:t>
      </w:r>
      <w:r>
        <w:t xml:space="preserve">ональной технологической инициативы согласно </w:t>
      </w:r>
      <w:hyperlink w:anchor="sub_2100" w:history="1">
        <w:r>
          <w:rPr>
            <w:rStyle w:val="a4"/>
          </w:rPr>
          <w:t>приложению</w:t>
        </w:r>
      </w:hyperlink>
      <w:r>
        <w:t xml:space="preserve"> и обосновывающих материалов к указанному проекту Национальной технологической инициативы.</w:t>
      </w:r>
    </w:p>
    <w:p w:rsidR="00000000" w:rsidRDefault="00FE0F45">
      <w:bookmarkStart w:id="67" w:name="sub_2005"/>
      <w:bookmarkEnd w:id="66"/>
      <w:r>
        <w:t>5. В состав обосновывающих материалов к проекту Национальной технол</w:t>
      </w:r>
      <w:r>
        <w:t>огической инициативы, направляемых для получения заключений от федеральных органов исполнительной власти, включается следующая информация:</w:t>
      </w:r>
    </w:p>
    <w:p w:rsidR="00000000" w:rsidRDefault="00FE0F45">
      <w:bookmarkStart w:id="68" w:name="sub_20051"/>
      <w:bookmarkEnd w:id="67"/>
      <w:r>
        <w:t>а) основания для подготовки проектов Национальной технологической инициативы в целях реализации "дор</w:t>
      </w:r>
      <w:r>
        <w:t xml:space="preserve">ожных карт" в соответствии с </w:t>
      </w:r>
      <w:hyperlink w:anchor="sub_2003" w:history="1">
        <w:r>
          <w:rPr>
            <w:rStyle w:val="a4"/>
          </w:rPr>
          <w:t>пунктом 3</w:t>
        </w:r>
      </w:hyperlink>
      <w:r>
        <w:t xml:space="preserve"> настоящего Положения;</w:t>
      </w:r>
    </w:p>
    <w:p w:rsidR="00000000" w:rsidRDefault="00FE0F45">
      <w:bookmarkStart w:id="69" w:name="sub_20052"/>
      <w:bookmarkEnd w:id="68"/>
      <w:r>
        <w:t>б) сведения о соответствии проекта Национальной технологической инициативы целям и направлениям соответствующей "дорожной карты", включая оценку влияни</w:t>
      </w:r>
      <w:r>
        <w:t>я реализации проекта Национальной технологической инициативы на достижение запланированных значений целевых показателей и значимых контрольных результатов "дорожной карты";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70" w:name="sub_20053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подпункт "в" изложен в новой редакции</w:t>
      </w:r>
    </w:p>
    <w:p w:rsidR="00000000" w:rsidRDefault="00FE0F45">
      <w:pPr>
        <w:pStyle w:val="a7"/>
      </w:pPr>
      <w:hyperlink r:id="rId50" w:history="1">
        <w:r>
          <w:rPr>
            <w:rStyle w:val="a4"/>
          </w:rPr>
          <w:t>См. текст подпункта в предыдущ</w:t>
        </w:r>
        <w:r>
          <w:rPr>
            <w:rStyle w:val="a4"/>
          </w:rPr>
          <w:t>ей редакции</w:t>
        </w:r>
      </w:hyperlink>
    </w:p>
    <w:p w:rsidR="00000000" w:rsidRDefault="00FE0F45">
      <w:r>
        <w:t>в) сведения об участниках проекта Национальной технологической инициативы, ответственных в том числе за его реализацию, и об их функциях, а также обоснование определения участников проекта Национальной технологической инициативы, ответственн</w:t>
      </w:r>
      <w:r>
        <w:t>ых за его реализацию, и (или) описание порядка проведения конкурсного отбора указанных участников и условий такого отбора;</w:t>
      </w:r>
    </w:p>
    <w:p w:rsidR="00000000" w:rsidRDefault="00FE0F45">
      <w:bookmarkStart w:id="71" w:name="sub_20054"/>
      <w:r>
        <w:t>г) сведения о механизмах управления проектом Национальной технологической инициативы;</w:t>
      </w:r>
    </w:p>
    <w:p w:rsidR="00000000" w:rsidRDefault="00FE0F45">
      <w:bookmarkStart w:id="72" w:name="sub_20055"/>
      <w:bookmarkEnd w:id="71"/>
      <w:r>
        <w:t>д) описание групп ме</w:t>
      </w:r>
      <w:r>
        <w:t>роприятий в составе проекта Национальной технологической инициативы;</w:t>
      </w:r>
    </w:p>
    <w:p w:rsidR="00000000" w:rsidRDefault="00FE0F45">
      <w:bookmarkStart w:id="73" w:name="sub_20056"/>
      <w:bookmarkEnd w:id="72"/>
      <w:r>
        <w:t>е) информация об объемах финансового обеспечения реализации проекта Национальной технологической инициативы за счет внебюджетных источников и механизмах их привлечения;</w:t>
      </w:r>
    </w:p>
    <w:p w:rsidR="00000000" w:rsidRDefault="00FE0F45">
      <w:bookmarkStart w:id="74" w:name="sub_20057"/>
      <w:bookmarkEnd w:id="73"/>
      <w:r>
        <w:t xml:space="preserve">ж) обоснование необходимости осуществления поддержки реализации проекта Национальной технологической инициативы с указанием формы поддержки согласно </w:t>
      </w:r>
      <w:hyperlink w:anchor="sub_2017" w:history="1">
        <w:r>
          <w:rPr>
            <w:rStyle w:val="a4"/>
          </w:rPr>
          <w:t>пункту 17</w:t>
        </w:r>
      </w:hyperlink>
      <w:r>
        <w:t xml:space="preserve"> настоящего Положения, источника финансового обеспечен</w:t>
      </w:r>
      <w:r>
        <w:t xml:space="preserve">ия поддержки согласно </w:t>
      </w:r>
      <w:hyperlink w:anchor="sub_2016" w:history="1">
        <w:r>
          <w:rPr>
            <w:rStyle w:val="a4"/>
          </w:rPr>
          <w:t>пункту 16</w:t>
        </w:r>
      </w:hyperlink>
      <w:r>
        <w:t xml:space="preserve"> настоящего Положения, а также требуемого объема поддержки, в том числе с привлечением средств из федерального бюджета;</w:t>
      </w:r>
    </w:p>
    <w:p w:rsidR="00000000" w:rsidRDefault="00FE0F45">
      <w:bookmarkStart w:id="75" w:name="sub_20058"/>
      <w:bookmarkEnd w:id="74"/>
      <w:r>
        <w:t>з) сведения о потенциальных рисках реализации проекта Национа</w:t>
      </w:r>
      <w:r>
        <w:t>льной технологической инициативы и механизмах их минимизации;</w:t>
      </w:r>
    </w:p>
    <w:p w:rsidR="00000000" w:rsidRDefault="00FE0F45">
      <w:bookmarkStart w:id="76" w:name="sub_20059"/>
      <w:bookmarkEnd w:id="75"/>
      <w:r>
        <w:t>и) сведения о критериях принятия решения о корректировке и завершении проекта Национальной технологической инициативы;</w:t>
      </w:r>
    </w:p>
    <w:p w:rsidR="00000000" w:rsidRDefault="00FE0F45">
      <w:bookmarkStart w:id="77" w:name="sub_200510"/>
      <w:bookmarkEnd w:id="76"/>
      <w:r>
        <w:t xml:space="preserve">к) утратил силу с 18 апреля 2018 г. - </w:t>
      </w:r>
      <w:hyperlink r:id="rId5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bookmarkEnd w:id="77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hyperlink r:id="rId5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pStyle w:val="a7"/>
      </w:pPr>
      <w:bookmarkStart w:id="78" w:name="sub_200051"/>
      <w:r>
        <w:t xml:space="preserve">Положение дополнено пунктом 5.1 с 18 апреля 2018 г. -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bookmarkEnd w:id="78"/>
    <w:p w:rsidR="00000000" w:rsidRDefault="00FE0F45">
      <w:r>
        <w:t>5.1. В состав обосновывающих материалов по проекту Национал</w:t>
      </w:r>
      <w:r>
        <w:t xml:space="preserve">ьной технологической инициативы, исполнитель и получатель поддержки по которому определяются по итогам конкурсных процедур, сведения и информация, предусмотренные </w:t>
      </w:r>
      <w:hyperlink w:anchor="sub_20053" w:history="1">
        <w:r>
          <w:rPr>
            <w:rStyle w:val="a4"/>
          </w:rPr>
          <w:t>подпунктами "в"</w:t>
        </w:r>
      </w:hyperlink>
      <w:r>
        <w:t xml:space="preserve">, </w:t>
      </w:r>
      <w:hyperlink w:anchor="sub_20055" w:history="1">
        <w:r>
          <w:rPr>
            <w:rStyle w:val="a4"/>
          </w:rPr>
          <w:t>"д"</w:t>
        </w:r>
      </w:hyperlink>
      <w:r>
        <w:t xml:space="preserve"> и </w:t>
      </w:r>
      <w:hyperlink w:anchor="sub_20056" w:history="1">
        <w:r>
          <w:rPr>
            <w:rStyle w:val="a4"/>
          </w:rPr>
          <w:t>"е" пункта 5</w:t>
        </w:r>
      </w:hyperlink>
      <w:r>
        <w:t xml:space="preserve"> настоящего Положения, не включаются.</w:t>
      </w:r>
    </w:p>
    <w:p w:rsidR="00000000" w:rsidRDefault="00FE0F45">
      <w:bookmarkStart w:id="79" w:name="sub_2006"/>
      <w:r>
        <w:t>6. При формировании проектов Национальной технологической инициати</w:t>
      </w:r>
      <w:r>
        <w:t>вы, направленных на создание, развитие и продвижение передовых технологий, продуктов и услуг, обеспечивающих приоритетные позиции российских компаний на формируемых глобальных рынках в части выполнения научно-исследовательских работ, рабочим группам по раз</w:t>
      </w:r>
      <w:r>
        <w:t>работке и реализации планов мероприятий ("дорожных карт") Национальной технологической инициативы (далее - рабочие группы) рекомендуется предусматривать участие в указанных проектах Национальной технологической инициативы образовательных организаций высшег</w:t>
      </w:r>
      <w:r>
        <w:t>о образования и научных организаций.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80" w:name="sub_2007"/>
      <w:bookmarkEnd w:id="79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FE0F45">
      <w:pPr>
        <w:pStyle w:val="a7"/>
      </w:pPr>
      <w:r>
        <w:t xml:space="preserve">Пункт 7 изменен с 19 сентября 2018 г. - </w:t>
      </w:r>
      <w:hyperlink r:id="rId5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7. Разработка проектов Национальной технологической инициативы осуществляется при организационно-технической, экспертно-аналитической и информационной поддержке органи</w:t>
      </w:r>
      <w:r>
        <w:t>зации, наделенной функциями проектного офиса Национальной технологической инициативы (далее - проектный офис).</w:t>
      </w:r>
    </w:p>
    <w:p w:rsidR="00000000" w:rsidRDefault="00FE0F45">
      <w:bookmarkStart w:id="81" w:name="sub_20071"/>
      <w:r>
        <w:t>Проекты рассматриваются на заседаниях рабочих групп, в том числе проверяются рабочими группами на соответствие требованиям, установленны</w:t>
      </w:r>
      <w:r>
        <w:t xml:space="preserve">м </w:t>
      </w:r>
      <w:hyperlink w:anchor="sub_2004" w:history="1">
        <w:r>
          <w:rPr>
            <w:rStyle w:val="a4"/>
          </w:rPr>
          <w:t>пунктом 4</w:t>
        </w:r>
      </w:hyperlink>
      <w:r>
        <w:t xml:space="preserve"> настоящего Положения. По результатам такого рассмотрения рабочими группами принимаются решения о дальнейшей доработке проектов, о нецелесообразности поддержки их реализации или о возможности их реализации и направлении</w:t>
      </w:r>
      <w:r>
        <w:t xml:space="preserve"> их в проектный комитет Национальной технологической инициативы (далее - проектный комитет). Протокол заседания рабочей группы, которым оформляются указанные решения, подписывается всеми соруководителями рабочей группы.</w:t>
      </w:r>
    </w:p>
    <w:p w:rsidR="00000000" w:rsidRDefault="00FE0F45">
      <w:bookmarkStart w:id="82" w:name="sub_20072"/>
      <w:bookmarkEnd w:id="81"/>
      <w:r>
        <w:t>Проекты рассматрив</w:t>
      </w:r>
      <w:r>
        <w:t>аются при участии рабочих групп на заседаниях проектного комитета (рабочей группы), состав которого утверждается межведомственной рабочей группой по разработке и реализации Национальной технологической инициативы при Правительственной комиссии по модерниза</w:t>
      </w:r>
      <w:r>
        <w:t xml:space="preserve">ции экономики и инновационному развитию России (далее - межведомственная рабочая группа), на соответствие требованиям </w:t>
      </w:r>
      <w:hyperlink w:anchor="sub_20041" w:history="1">
        <w:r>
          <w:rPr>
            <w:rStyle w:val="a4"/>
          </w:rPr>
          <w:t>подпунктов "а"</w:t>
        </w:r>
      </w:hyperlink>
      <w:r>
        <w:t xml:space="preserve">, </w:t>
      </w:r>
      <w:hyperlink w:anchor="sub_20042" w:history="1">
        <w:r>
          <w:rPr>
            <w:rStyle w:val="a4"/>
          </w:rPr>
          <w:t>"б"</w:t>
        </w:r>
      </w:hyperlink>
      <w:r>
        <w:t xml:space="preserve">, </w:t>
      </w:r>
      <w:hyperlink w:anchor="sub_20044" w:history="1">
        <w:r>
          <w:rPr>
            <w:rStyle w:val="a4"/>
          </w:rPr>
          <w:t>"г"</w:t>
        </w:r>
      </w:hyperlink>
      <w:r>
        <w:t xml:space="preserve"> и </w:t>
      </w:r>
      <w:hyperlink w:anchor="sub_20045" w:history="1">
        <w:r>
          <w:rPr>
            <w:rStyle w:val="a4"/>
          </w:rPr>
          <w:t>"д" пу</w:t>
        </w:r>
        <w:r>
          <w:rPr>
            <w:rStyle w:val="a4"/>
          </w:rPr>
          <w:t>нкта 4</w:t>
        </w:r>
      </w:hyperlink>
      <w:r>
        <w:t xml:space="preserve"> настоящего Положения. Проектный комитет принимает решение о признании проекта готовым к реализации и направлении его в проектный офис в целях экспертизы и отбора, а также иные решения в соответствии с положением о проектном комитете.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83" w:name="sub_2008"/>
      <w:bookmarkEnd w:id="8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пункт 8 изложен в новой редакции</w:t>
      </w:r>
    </w:p>
    <w:p w:rsidR="00000000" w:rsidRDefault="00FE0F45">
      <w:pPr>
        <w:pStyle w:val="a7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F45">
      <w:r>
        <w:t xml:space="preserve">8. Методические указания по описанию проектов Национальной технологической инициативы разрабатываются проектным офисом с учетом описания согласно </w:t>
      </w:r>
      <w:hyperlink w:anchor="sub_2100" w:history="1">
        <w:r>
          <w:rPr>
            <w:rStyle w:val="a4"/>
          </w:rPr>
          <w:t>приложению</w:t>
        </w:r>
      </w:hyperlink>
      <w:r>
        <w:t xml:space="preserve"> и подлежат одобрению межведо</w:t>
      </w:r>
      <w:r>
        <w:t>мственной рабочей группой.</w:t>
      </w:r>
    </w:p>
    <w:p w:rsidR="00000000" w:rsidRDefault="00FE0F45"/>
    <w:p w:rsidR="00000000" w:rsidRDefault="00FE0F45">
      <w:pPr>
        <w:pStyle w:val="1"/>
      </w:pPr>
      <w:bookmarkStart w:id="84" w:name="sub_220"/>
      <w:r>
        <w:t>II. Отбор проектов Национальной технологической инициативы</w:t>
      </w:r>
    </w:p>
    <w:bookmarkEnd w:id="84"/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85" w:name="sub_2009"/>
      <w:r>
        <w:rPr>
          <w:color w:val="000000"/>
          <w:sz w:val="16"/>
          <w:szCs w:val="16"/>
        </w:rPr>
        <w:t>Информация об изменениях:</w:t>
      </w:r>
    </w:p>
    <w:bookmarkEnd w:id="85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пункт 9 изложен в новой редакции</w:t>
      </w:r>
    </w:p>
    <w:p w:rsidR="00000000" w:rsidRDefault="00FE0F45">
      <w:pPr>
        <w:pStyle w:val="a7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F45">
      <w:r>
        <w:t>9. В срок, не превышающий 5 рабочих дней со дня принятия рабочей группой</w:t>
      </w:r>
      <w:r>
        <w:t xml:space="preserve"> решения о признании проекта Национальной технологической инициативы готовым к реализации и направлении его в проектный офис, один из соруководителей рабочей группы направляет в проектный офис сопроводительное письмо с приложением описания такого проекта, </w:t>
      </w:r>
      <w:r>
        <w:t>подписанного всеми соруководителями рабочей группы, обосновывающих материалов, протокола заседания рабочей группы, которым оформлено указанное решение, и заключения рабочей группы по проекту.</w:t>
      </w:r>
    </w:p>
    <w:p w:rsidR="00000000" w:rsidRDefault="00FE0F45">
      <w:r>
        <w:t>В случае если соруководителем рабочей группы является руководите</w:t>
      </w:r>
      <w:r>
        <w:t xml:space="preserve">ль (заместитель руководителя) ответственного федерального органа исполнительной власти, проект Национальной технологической инициативы направляется в проектный офис с приложением заключения, указанного в </w:t>
      </w:r>
      <w:hyperlink w:anchor="sub_2011" w:history="1">
        <w:r>
          <w:rPr>
            <w:rStyle w:val="a4"/>
          </w:rPr>
          <w:t>пункте 11</w:t>
        </w:r>
      </w:hyperlink>
      <w:r>
        <w:t xml:space="preserve"> настоящего Полож</w:t>
      </w:r>
      <w:r>
        <w:t>ения.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86" w:name="sub_2091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Положение дополнено пунктом 9.1</w:t>
      </w:r>
    </w:p>
    <w:p w:rsidR="00000000" w:rsidRDefault="00FE0F45">
      <w:r>
        <w:t>9.1. Проектный офис в срок, не превышающий 5 рабочи</w:t>
      </w:r>
      <w:r>
        <w:t xml:space="preserve">х дней со дня получения проекта Национальной технологической инициативы, осуществляет проверку оформления и комплектности полученных документов и материалов на соответствие требованиям, установленным </w:t>
      </w:r>
      <w:hyperlink w:anchor="sub_200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2007" w:history="1">
        <w:r>
          <w:rPr>
            <w:rStyle w:val="a4"/>
          </w:rPr>
          <w:t>7</w:t>
        </w:r>
      </w:hyperlink>
      <w:r>
        <w:t xml:space="preserve"> и </w:t>
      </w:r>
      <w:hyperlink w:anchor="sub_2009" w:history="1">
        <w:r>
          <w:rPr>
            <w:rStyle w:val="a4"/>
          </w:rPr>
          <w:t>9</w:t>
        </w:r>
      </w:hyperlink>
      <w:r>
        <w:t xml:space="preserve"> Положения, а также описанию проекта, предусмотренному </w:t>
      </w:r>
      <w:hyperlink w:anchor="sub_2100" w:history="1">
        <w:r>
          <w:rPr>
            <w:rStyle w:val="a4"/>
          </w:rPr>
          <w:t>приложением</w:t>
        </w:r>
      </w:hyperlink>
      <w:r>
        <w:t xml:space="preserve"> к настоящему Положению, и принимает одно из следующих решений: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87" w:name="sub_209101"/>
      <w:r>
        <w:rPr>
          <w:color w:val="000000"/>
          <w:sz w:val="16"/>
          <w:szCs w:val="16"/>
        </w:rPr>
        <w:t>Информация об изменениях:</w:t>
      </w:r>
    </w:p>
    <w:bookmarkEnd w:id="87"/>
    <w:p w:rsidR="00000000" w:rsidRDefault="00FE0F45">
      <w:pPr>
        <w:pStyle w:val="a7"/>
      </w:pPr>
      <w:r>
        <w:t>Подпункт "а" из</w:t>
      </w:r>
      <w:r>
        <w:t xml:space="preserve">менен с 18 апреля 2018 г. - </w:t>
      </w:r>
      <w:hyperlink r:id="rId5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59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а) об орган</w:t>
      </w:r>
      <w:r>
        <w:t>изации проведения экспертизы проекта Национальной технологической инициативы в соответствии с порядком проведения экспертизы и формирования заключений по проектам Национальной технологической инициативы в целях отбора, утверждаемым межведомственной рабочей</w:t>
      </w:r>
      <w:r>
        <w:t xml:space="preserve"> группой (далее - порядок проведения экспертизы), включая рассмотрение проекта Национальной технологической инициативы экспертным советом Национальной технологической инициативы, состав которого и положение о котором утверждаются межведомственной рабочей г</w:t>
      </w:r>
      <w:r>
        <w:t>руппой (далее - экспертный совет);</w:t>
      </w:r>
    </w:p>
    <w:p w:rsidR="00000000" w:rsidRDefault="00FE0F45">
      <w:bookmarkStart w:id="88" w:name="sub_209102"/>
      <w:r>
        <w:t>б) о направлении проекта Национальной технологической инициативы в рабочую группу на доработку.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89" w:name="sub_200511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FE0F45">
      <w:pPr>
        <w:pStyle w:val="a7"/>
      </w:pPr>
      <w:r>
        <w:t xml:space="preserve">Пункт 9.2 изменен с 19 сентября 2018 г. - </w:t>
      </w:r>
      <w:hyperlink r:id="rId6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61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9.2. </w:t>
      </w:r>
      <w:r>
        <w:t xml:space="preserve">Проектный офис направляет проект Национальной технологической инициативы для подготовки заключений в ответственный федеральный орган исполнительной власти и в Министерство науки и высшего образования Российской Федерации не позднее дня, следующего за днем </w:t>
      </w:r>
      <w:r>
        <w:t>принятия проектным офисом решения об организации проведения экспертизы проекта Национальной технологической инициативы.</w:t>
      </w:r>
    </w:p>
    <w:p w:rsidR="00000000" w:rsidRDefault="00FE0F45">
      <w:r>
        <w:t xml:space="preserve">Направление проекта Национальной технологической инициативы для подготовки заключения, указанного в </w:t>
      </w:r>
      <w:hyperlink w:anchor="sub_2011" w:history="1">
        <w:r>
          <w:rPr>
            <w:rStyle w:val="a4"/>
          </w:rPr>
          <w:t>пункте 11</w:t>
        </w:r>
      </w:hyperlink>
      <w:r>
        <w:t xml:space="preserve"> </w:t>
      </w:r>
      <w:r>
        <w:t>настоящего Положения, федеральному органу исполнительной власти, руководитель (заместитель руководителя) которого является соруководителем рабочей группы, не требуется.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90" w:name="sub_2093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FE0F45">
      <w:pPr>
        <w:pStyle w:val="a7"/>
      </w:pPr>
      <w:r>
        <w:t>Положение дополнено пунктом 9.3 с 18 апреля 2</w:t>
      </w:r>
      <w:r>
        <w:t xml:space="preserve">018 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r>
        <w:t xml:space="preserve">9.3. Проектный офис направляет проект Национальной технологической инициативы в общество с ограниченной ответственностью </w:t>
      </w:r>
      <w:r>
        <w:t xml:space="preserve">"ВЭБ-Инновации" (далее - общество "ВЭБ-Инновации") для получения заключения о возможности финансирования проекта Национальной технологической инициативы государственной корпорацией "Банк развития и внешнеэкономической деятельности (Внешэкономбанк)" (далее </w:t>
      </w:r>
      <w:r>
        <w:t>- Внешэкономбанк) и (или) иным юридическим лицом, входящим в группу компаний Внешэкономбанка, в случае, если проектом Национальной технологической инициативы предусматривается запуск и (или) масштабирование инновационных производств и требуемый объем подде</w:t>
      </w:r>
      <w:r>
        <w:t>ржки проекта Национальной технологической инициативы превышает 500 млн. рублей, не позднее дня, следующего за днем принятия проектным офисом решения об организации проведения экспертизы проекта Национальной технологической инициативы.</w:t>
      </w:r>
    </w:p>
    <w:p w:rsidR="00000000" w:rsidRDefault="00FE0F45">
      <w:r>
        <w:t>Направление проекта Н</w:t>
      </w:r>
      <w:r>
        <w:t>ациональной технологической инициативы для подготовки заключения, указанного в настоящем пункте, не требуется, если данный проект уже был рассмотрен обществом "ВЭБ-Инновации" и имеет в составе пакета документов заключение о возможности финансирования проек</w:t>
      </w:r>
      <w:r>
        <w:t xml:space="preserve">та Национальной технологической инициативы Внешэкономбанком и (или) иным юридическим лицом, входящим в группу компаний Внешэкономбанка. Направление такого проекта Национальной технологической инициативы для подготовки заключений, указанных в </w:t>
      </w:r>
      <w:hyperlink w:anchor="sub_2011" w:history="1">
        <w:r>
          <w:rPr>
            <w:rStyle w:val="a4"/>
          </w:rPr>
          <w:t>пунктах 11</w:t>
        </w:r>
      </w:hyperlink>
      <w:r>
        <w:t xml:space="preserve"> и </w:t>
      </w:r>
      <w:hyperlink w:anchor="sub_2012" w:history="1">
        <w:r>
          <w:rPr>
            <w:rStyle w:val="a4"/>
          </w:rPr>
          <w:t>12</w:t>
        </w:r>
      </w:hyperlink>
      <w:r>
        <w:t xml:space="preserve"> настоящего Положения, не осуществляется.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91" w:name="sub_201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FE0F45">
      <w:pPr>
        <w:pStyle w:val="a7"/>
      </w:pPr>
      <w:r>
        <w:t xml:space="preserve">Пункт 10 изменен с 18 апреля 2018 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</w:t>
      </w:r>
      <w:r>
        <w:t>равительства России от 3 апреля 2018 г. N 401</w:t>
      </w:r>
    </w:p>
    <w:p w:rsidR="00000000" w:rsidRDefault="00FE0F45">
      <w:pPr>
        <w:pStyle w:val="a7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10. Заключения экспертных организаций подготавливаются в соответствии с порядком проведения экспертизы с учетом требовани</w:t>
      </w:r>
      <w:r>
        <w:t xml:space="preserve">й </w:t>
      </w:r>
      <w:hyperlink w:anchor="sub_2003" w:history="1">
        <w:r>
          <w:rPr>
            <w:rStyle w:val="a4"/>
          </w:rPr>
          <w:t>пунктов 3</w:t>
        </w:r>
      </w:hyperlink>
      <w:r>
        <w:t xml:space="preserve"> и </w:t>
      </w:r>
      <w:hyperlink w:anchor="sub_2004" w:history="1">
        <w:r>
          <w:rPr>
            <w:rStyle w:val="a4"/>
          </w:rPr>
          <w:t>4</w:t>
        </w:r>
      </w:hyperlink>
      <w:r>
        <w:t xml:space="preserve"> настоящего Положения.</w:t>
      </w:r>
    </w:p>
    <w:p w:rsidR="00000000" w:rsidRDefault="00FE0F45">
      <w:bookmarkStart w:id="92" w:name="sub_201001"/>
      <w:r>
        <w:t xml:space="preserve">10.1. Утратил силу с 18 апреля 2018 г. - </w:t>
      </w:r>
      <w:hyperlink r:id="rId6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</w:t>
      </w:r>
      <w:r>
        <w:t>8 г. N 401</w:t>
      </w:r>
    </w:p>
    <w:bookmarkEnd w:id="92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FE0F45">
      <w:bookmarkStart w:id="93" w:name="sub_2011"/>
      <w:r>
        <w:t>11. Ответственные федеральные органы исполнительной власти в срок не более 20 дней со дня получения проекта Национальной технологической инициативы от проектного офиса обеспечивают подготовку заключения, содержащего следующие сведения (в части их компетенц</w:t>
      </w:r>
      <w:r>
        <w:t>ий):</w:t>
      </w:r>
    </w:p>
    <w:p w:rsidR="00000000" w:rsidRDefault="00FE0F45">
      <w:bookmarkStart w:id="94" w:name="sub_20111"/>
      <w:bookmarkEnd w:id="93"/>
      <w:r>
        <w:t>а) соответствие проекта Национальной технологической инициативы приоритетам и задачам государственной политики;</w:t>
      </w:r>
    </w:p>
    <w:p w:rsidR="00000000" w:rsidRDefault="00FE0F45">
      <w:bookmarkStart w:id="95" w:name="sub_20112"/>
      <w:bookmarkEnd w:id="94"/>
      <w:r>
        <w:t>б) целесообразность реализации мероприятий в рамках проекта Национальной технологической инициативы, пре</w:t>
      </w:r>
      <w:r>
        <w:t>дполагающих внесение изменений в нормативные правовые акты в интересах реализации соответствующих "дорожных карт";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96" w:name="sub_20113"/>
      <w:bookmarkEnd w:id="95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FE0F45">
      <w:pPr>
        <w:pStyle w:val="a7"/>
      </w:pPr>
      <w:r>
        <w:t xml:space="preserve">Подпункт "в" изменен с 18 апреля 2018 г. -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в) информация о наличии в составе проекта Национальной технологической инициативы ме</w:t>
      </w:r>
      <w:r>
        <w:t>роприятий, совпадающих по содержанию, срокам реализации, форме поддержки, виду расходов или составу исполнителей с мероприятиями, предусмотренными государственными программами Российской Федерации;</w:t>
      </w:r>
    </w:p>
    <w:p w:rsidR="00000000" w:rsidRDefault="00FE0F45">
      <w:bookmarkStart w:id="97" w:name="sub_20114"/>
      <w:r>
        <w:t>г) информация о поддержке за счет иных инструмент</w:t>
      </w:r>
      <w:r>
        <w:t>ов поддержки мероприятий, аналогичных предлагаемым к реализации в рамках проекта Национальной технологической инициативы;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98" w:name="sub_20115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FE0F45">
      <w:pPr>
        <w:pStyle w:val="a7"/>
      </w:pPr>
      <w:r>
        <w:t xml:space="preserve">Подпункт "д" изменен с 18 апреля 2018 г. - </w:t>
      </w:r>
      <w:hyperlink r:id="rId6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д) обоснованность объемов запрашиваемой поддержки проектов Национальной техно</w:t>
      </w:r>
      <w:r>
        <w:t>логической инициативы;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99" w:name="sub_20116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пункт 11 дополнен подпунктом "е"</w:t>
      </w:r>
    </w:p>
    <w:p w:rsidR="00000000" w:rsidRDefault="00FE0F45">
      <w:r>
        <w:t>е) обоснованность определения ко</w:t>
      </w:r>
      <w:r>
        <w:t>нкретных физических и (или) юридических лиц получателями поддержки реализации проекта Национальной технологической инициативы.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00" w:name="sub_200111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FE0F45">
      <w:pPr>
        <w:pStyle w:val="a7"/>
      </w:pPr>
      <w:r>
        <w:t xml:space="preserve">Положение дополнено пунктом 11.1 с 18 апреля 2018 г. - </w:t>
      </w:r>
      <w:hyperlink r:id="rId7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r>
        <w:t>11.1. Заключение ответственного федерального органа исполнительной власти по проектам, исполнитель и получатель поддержки по которым определяются по итогам ко</w:t>
      </w:r>
      <w:r>
        <w:t xml:space="preserve">нкурсных процедур, не содержит сведения, указанные в </w:t>
      </w:r>
      <w:hyperlink w:anchor="sub_20116" w:history="1">
        <w:r>
          <w:rPr>
            <w:rStyle w:val="a4"/>
          </w:rPr>
          <w:t>подпункте "е" пункта 11</w:t>
        </w:r>
      </w:hyperlink>
      <w:r>
        <w:t xml:space="preserve"> настоящего Положения.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01" w:name="sub_200112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FE0F45">
      <w:pPr>
        <w:pStyle w:val="a7"/>
      </w:pPr>
      <w:r>
        <w:t xml:space="preserve">Положение дополнено пунктом 11.2 с 18 апреля 2018 г. - </w:t>
      </w:r>
      <w:hyperlink r:id="rId7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r>
        <w:t>11.2. По проектам, направленным на развитие экосистемы Национальной технологической инициативы, разработку новых "дорожных карт", внедрение новых механизмов ра</w:t>
      </w:r>
      <w:r>
        <w:t>звития Национальной технологической инициативы (проектам развития), заключения ответственных федеральных органов исполнительной власти и экспертных организаций не требуются.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02" w:name="sub_2012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FE0F45">
      <w:pPr>
        <w:pStyle w:val="a7"/>
      </w:pPr>
      <w:r>
        <w:t>Пункт 12 изменен с 19 сентября 2018 г. -</w:t>
      </w:r>
      <w:r>
        <w:t xml:space="preserve"> </w:t>
      </w:r>
      <w:hyperlink r:id="rId7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74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12. Министерство науки и высшего образования Российской Федерации в срок не более 20 дней со дня получения от проектного офиса проекта Национальной технологической инициативы обеспечивает подготовку заключения, содержащего следующие сведения:</w:t>
      </w:r>
    </w:p>
    <w:p w:rsidR="00000000" w:rsidRDefault="00FE0F45">
      <w:bookmarkStart w:id="103" w:name="sub_20121"/>
      <w:r>
        <w:t>а) с</w:t>
      </w:r>
      <w:r>
        <w:t xml:space="preserve">оответствие мероприятий в составе проекта Национальной технологической инициативы, предполагающих реализацию фундаментальных, поисковых и прикладных научных исследований и опытно-конструкторских разработок, </w:t>
      </w:r>
      <w:hyperlink r:id="rId75" w:history="1">
        <w:r>
          <w:rPr>
            <w:rStyle w:val="a4"/>
          </w:rPr>
          <w:t>приоритетным направлениям</w:t>
        </w:r>
      </w:hyperlink>
      <w:r>
        <w:t xml:space="preserve"> развития науки, технологий и техники в Российской Федерации и </w:t>
      </w:r>
      <w:hyperlink r:id="rId76" w:history="1">
        <w:r>
          <w:rPr>
            <w:rStyle w:val="a4"/>
          </w:rPr>
          <w:t>перечню</w:t>
        </w:r>
      </w:hyperlink>
      <w:r>
        <w:t xml:space="preserve"> критических технологий Российской Федерации, утвержденным </w:t>
      </w:r>
      <w:hyperlink r:id="rId7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7 июля 2011 г. N 899 "Об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</w:t>
      </w:r>
      <w:r>
        <w:t>ии";</w:t>
      </w:r>
    </w:p>
    <w:p w:rsidR="00000000" w:rsidRDefault="00FE0F45">
      <w:bookmarkStart w:id="104" w:name="sub_20122"/>
      <w:bookmarkEnd w:id="103"/>
      <w:r>
        <w:t xml:space="preserve">б) наличие в проекте Национальной технологической инициативы софинансирования за счет внебюджетных источников в соответствии с </w:t>
      </w:r>
      <w:hyperlink w:anchor="sub_20046" w:history="1">
        <w:r>
          <w:rPr>
            <w:rStyle w:val="a4"/>
          </w:rPr>
          <w:t>подпунктом "е" пункта 4</w:t>
        </w:r>
      </w:hyperlink>
      <w:r>
        <w:t xml:space="preserve"> настоящего Положения, в том числе на каждый год для про</w:t>
      </w:r>
      <w:r>
        <w:t>ектов, предполагающих реализацию научных исследований и опытно-конструкторских разработок (за исключением фундаментальных и поисковых исследований), или наличие обоснованного отклонения соответствующего показателя от установленного минимального значения;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05" w:name="sub_20123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FE0F45">
      <w:pPr>
        <w:pStyle w:val="a7"/>
      </w:pPr>
      <w:r>
        <w:t xml:space="preserve">Подпункт "в" изменен с 19 сентября 2018 г. - </w:t>
      </w:r>
      <w:hyperlink r:id="rId7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79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в) непревышение запрашиваемого объема финансового обеспечения проекта Национальной технологической инициативы с привлечением средств из федерального бюджета над лимитами бюджетных обязательств на</w:t>
      </w:r>
      <w:r>
        <w:t xml:space="preserve"> реализацию проектов Национальной технологической инициативы, утвержденных в установленном порядке Министерству науки и высшего образования Российской Федерации.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06" w:name="sub_20012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FE0F45">
      <w:pPr>
        <w:pStyle w:val="a7"/>
      </w:pPr>
      <w:r>
        <w:t>Положение дополнено пунктом 12.1 с 18 апреля 201</w:t>
      </w:r>
      <w:r>
        <w:t xml:space="preserve">8 г. - </w:t>
      </w:r>
      <w:hyperlink r:id="rId8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r>
        <w:t>12.1. Общество "ВЭБ-Инновации" в срок не более 20 дней со дня получения проекта Национальной технологической инициативы от</w:t>
      </w:r>
      <w:r>
        <w:t xml:space="preserve"> проектного офиса обеспечивает подготовку и направление в проектный офис заключения, содержащего сведения о соответствии проекта Национальной технологической инициативы:</w:t>
      </w:r>
    </w:p>
    <w:p w:rsidR="00000000" w:rsidRDefault="00FE0F45">
      <w:r>
        <w:t>основным направлениям и отраслевым приоритетам инвестиционной деятельности группы комп</w:t>
      </w:r>
      <w:r>
        <w:t>аний Внешэкономбанка;</w:t>
      </w:r>
    </w:p>
    <w:p w:rsidR="00000000" w:rsidRDefault="00FE0F45">
      <w:r>
        <w:t>требованию по сроку окупаемости;</w:t>
      </w:r>
    </w:p>
    <w:p w:rsidR="00000000" w:rsidRDefault="00FE0F45">
      <w:r>
        <w:t>требованиям, установленным в соответствующем юридическом лице, входящем в группу компаний Внешэкономбанка, для предоставления финансирования.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07" w:name="sub_2013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FE0F45">
      <w:pPr>
        <w:pStyle w:val="a7"/>
      </w:pPr>
      <w:r>
        <w:t xml:space="preserve">Пункт 13 изменен </w:t>
      </w:r>
      <w:r>
        <w:t xml:space="preserve">с 18 апреля 2018 г. - </w:t>
      </w:r>
      <w:hyperlink r:id="rId8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8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13. После получени</w:t>
      </w:r>
      <w:r>
        <w:t>я заключений по итогам проведения экспертизы проекта Национальной технологической инициативы в соответствии с порядком проведения экспертизы проектный офис в течение 5 рабочих дней со дня поступления указанных документов принимает одно из следующих решений</w:t>
      </w:r>
      <w:r>
        <w:t>:</w:t>
      </w:r>
    </w:p>
    <w:p w:rsidR="00000000" w:rsidRDefault="00FE0F45">
      <w:bookmarkStart w:id="108" w:name="sub_201301"/>
      <w:r>
        <w:t>а) о направлении проекта Национальной технологической инициативы для рассмотрения в межведомственную рабочую группу;</w:t>
      </w:r>
    </w:p>
    <w:p w:rsidR="00000000" w:rsidRDefault="00FE0F45">
      <w:bookmarkStart w:id="109" w:name="sub_201302"/>
      <w:bookmarkEnd w:id="108"/>
      <w:r>
        <w:t>б) о необходимости доработки проекта Национальной технологической инициативы;</w:t>
      </w:r>
    </w:p>
    <w:p w:rsidR="00000000" w:rsidRDefault="00FE0F45">
      <w:bookmarkStart w:id="110" w:name="sub_201303"/>
      <w:bookmarkEnd w:id="109"/>
      <w:r>
        <w:t>в) о неце</w:t>
      </w:r>
      <w:r>
        <w:t>лесообразности поддержки реализации проекта Национальной технологической инициативы.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11" w:name="sub_20131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FE0F45">
      <w:pPr>
        <w:pStyle w:val="a7"/>
      </w:pPr>
      <w:r>
        <w:t xml:space="preserve">Пункт 13.1 изменен с 19 сентября 2018 г. - </w:t>
      </w:r>
      <w:hyperlink r:id="rId8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13.1. В случае принятия решения, указанного в </w:t>
      </w:r>
      <w:hyperlink w:anchor="sub_201301" w:history="1">
        <w:r>
          <w:rPr>
            <w:rStyle w:val="a4"/>
          </w:rPr>
          <w:t>подпункте "а" пункта 13</w:t>
        </w:r>
      </w:hyperlink>
      <w:r>
        <w:t xml:space="preserve"> настоящего По</w:t>
      </w:r>
      <w:r>
        <w:t xml:space="preserve">ложения, проектный офис не позднее дня, следующего за днем принятия проектным офисом соответствующего решения, направляет проект Национальной технологической инициативы с приложением сведений о предельном объеме бюджетных ассигнований, предусмотренных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плановый период, а также лимитов бюджетных обязательств, утвержденных в установленном порядке Министерству науки и высшег</w:t>
      </w:r>
      <w:r>
        <w:t>о образования Российской Федерации на реализацию проектов Национальной технологической инициативы, для рассмотрения в межведомственную рабочую группу.</w:t>
      </w:r>
    </w:p>
    <w:p w:rsidR="00000000" w:rsidRDefault="00FE0F45">
      <w:bookmarkStart w:id="112" w:name="sub_20132"/>
      <w:r>
        <w:t>Доработка проекта Национальной технологической инициативы, его повторная экспертиза и рассмотрен</w:t>
      </w:r>
      <w:r>
        <w:t>ие ответственным федеральным органом исполнительной власти и Министерством науки и высшего образования Российской Федерации с последующим направлением на рассмотрение межведомственной рабочей группы осуществляются в соответствии с </w:t>
      </w:r>
      <w:hyperlink w:anchor="sub_2009" w:history="1">
        <w:r>
          <w:rPr>
            <w:rStyle w:val="a4"/>
          </w:rPr>
          <w:t>пу</w:t>
        </w:r>
        <w:r>
          <w:rPr>
            <w:rStyle w:val="a4"/>
          </w:rPr>
          <w:t>нктами 9 - 13</w:t>
        </w:r>
      </w:hyperlink>
      <w:r>
        <w:t xml:space="preserve"> настоящего Положения.</w:t>
      </w:r>
    </w:p>
    <w:p w:rsidR="00000000" w:rsidRDefault="00FE0F45">
      <w:bookmarkStart w:id="113" w:name="sub_20133"/>
      <w:bookmarkEnd w:id="112"/>
      <w:r>
        <w:t>Допускается исправление рабочей группой неточностей, описок и опечаток в описании проекта в соответствии с заключениями по итогам проведения экспертизы проекта Национальной технологической инициативы</w:t>
      </w:r>
      <w:r>
        <w:t>, заключениями ответственного федерального органа исполнительной власти и Министерства науки и высшего образования Российской Федерации без проведения повторной экспертизы проекта Национальной технологической инициативы и рассмотрения указанными федеральны</w:t>
      </w:r>
      <w:r>
        <w:t>ми органами исполнительной власти. Уточненное описание проекта подписывается всеми соруководителями рабочей группы.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14" w:name="sub_2014"/>
      <w:bookmarkEnd w:id="113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</w:t>
      </w:r>
      <w:r>
        <w:t>ства РФ от 20 декабря 2016 г. N 1406 в пункт 14 внесены изменения</w:t>
      </w:r>
    </w:p>
    <w:p w:rsidR="00000000" w:rsidRDefault="00FE0F45">
      <w:pPr>
        <w:pStyle w:val="a7"/>
      </w:pPr>
      <w:hyperlink r:id="rId8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F45">
      <w:r>
        <w:t xml:space="preserve">14. Проекты Национальной технологической инициативы, не предполагающие предоставления </w:t>
      </w:r>
      <w:r>
        <w:t>поддержки и подготовки нормативных правовых актов, не требуют подготовки заключений федеральных органов исполнительной власти и экспертных организаций. Сведения о таких проектах Национальной технологической инициативы направляются в заинтересованные федера</w:t>
      </w:r>
      <w:r>
        <w:t>льные органы исполнительной власти в информационных целях.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15" w:name="sub_201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FE0F45">
      <w:pPr>
        <w:pStyle w:val="a7"/>
      </w:pPr>
      <w:r>
        <w:t xml:space="preserve">Пункт 15 изменен с 19 сентября 2018 г. - </w:t>
      </w:r>
      <w:hyperlink r:id="rId8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</w:t>
      </w:r>
      <w:r>
        <w:t>2018 г. N 1078</w:t>
      </w:r>
    </w:p>
    <w:p w:rsidR="00000000" w:rsidRDefault="00FE0F45">
      <w:pPr>
        <w:pStyle w:val="a7"/>
      </w:pPr>
      <w:hyperlink r:id="rId8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15. Решение межведомственной рабочей группы по итогам рассмотрения представленных проектным офисом материалов о проекте Национальной технологической инициативы принимается с учетом результатов проведения экспертизы проекта Национальной технологической иниц</w:t>
      </w:r>
      <w:r>
        <w:t xml:space="preserve">иативы в соответствии с порядком проведения экспертизы, а также предельного объема бюджетных ассигнований, предусмотренных </w:t>
      </w:r>
      <w:hyperlink r:id="rId89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</w:t>
      </w:r>
      <w:r>
        <w:t>год и плановый период, и лимитов бюджетных обязательств, утвержденных в установленном порядке Министерству науки и высшего образования Российской Федерации на реализацию проектов Национальной технологической инициативы.</w:t>
      </w:r>
    </w:p>
    <w:p w:rsidR="00000000" w:rsidRDefault="00FE0F45">
      <w:r>
        <w:t>Одобрение межведомственной рабочей г</w:t>
      </w:r>
      <w:r>
        <w:t>руппой проекта Национальной технологической инициативы по итогам рассмотрения представленных проектным офисом материалов о проекте является основанием для начала его реализации, в том числе направления средств поддержки его реализации проектным офисом учас</w:t>
      </w:r>
      <w:r>
        <w:t>тникам проекта.</w:t>
      </w:r>
    </w:p>
    <w:p w:rsidR="00000000" w:rsidRDefault="00FE0F45">
      <w:bookmarkStart w:id="116" w:name="sub_2016"/>
      <w:r>
        <w:t>16. Поддержка реализации проектов Национальной технологической инициативы осуществляется за счет: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17" w:name="sub_20161"/>
      <w:bookmarkEnd w:id="116"/>
      <w:r>
        <w:rPr>
          <w:color w:val="000000"/>
          <w:sz w:val="16"/>
          <w:szCs w:val="16"/>
        </w:rPr>
        <w:t>Информация об изменениях:</w:t>
      </w:r>
    </w:p>
    <w:bookmarkEnd w:id="117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</w:t>
      </w:r>
      <w:r>
        <w:t>авительства РФ от 20 декабря 2016 г. N 1406 в подпункт "а" внесены изменения</w:t>
      </w:r>
    </w:p>
    <w:p w:rsidR="00000000" w:rsidRDefault="00FE0F45">
      <w:pPr>
        <w:pStyle w:val="a7"/>
      </w:pPr>
      <w:hyperlink r:id="rId90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E0F45">
      <w:r>
        <w:t>а) средств субсидии из федерального бюджета на реализацию проектов Национальной технологической инициативы, предоставляемой проектному офису;</w:t>
      </w:r>
    </w:p>
    <w:p w:rsidR="00000000" w:rsidRDefault="00FE0F45">
      <w:bookmarkStart w:id="118" w:name="sub_20162"/>
      <w:r>
        <w:t>б) средств институтов развития на реализацию проектов Национальной технологической инициативы;</w:t>
      </w:r>
    </w:p>
    <w:p w:rsidR="00000000" w:rsidRDefault="00FE0F45">
      <w:bookmarkStart w:id="119" w:name="sub_20163"/>
      <w:bookmarkEnd w:id="118"/>
      <w:r>
        <w:t>в) иных инструментов, предусмотренных государственными программами Российской Федерации;</w:t>
      </w:r>
    </w:p>
    <w:p w:rsidR="00000000" w:rsidRDefault="00FE0F45">
      <w:bookmarkStart w:id="120" w:name="sub_20164"/>
      <w:bookmarkEnd w:id="119"/>
      <w:r>
        <w:t>г) реализации регулятивных функций органов исполнительной власти в сфере действия "дорожных карт".</w:t>
      </w:r>
    </w:p>
    <w:p w:rsidR="00000000" w:rsidRDefault="00FE0F45">
      <w:bookmarkStart w:id="121" w:name="sub_2017"/>
      <w:bookmarkEnd w:id="120"/>
      <w:r>
        <w:t xml:space="preserve">17. Поддержка реализации </w:t>
      </w:r>
      <w:r>
        <w:t>проектов Национальной технологической инициативы осуществляется в следующих формах:</w:t>
      </w:r>
    </w:p>
    <w:p w:rsidR="00000000" w:rsidRDefault="00FE0F45">
      <w:bookmarkStart w:id="122" w:name="sub_20171"/>
      <w:bookmarkEnd w:id="121"/>
      <w:r>
        <w:t>а) расходы на предоставление грантов физическим и (или) юридическим лицам, являющимся участниками проекта Национальной технологической инициативы, на прове</w:t>
      </w:r>
      <w:r>
        <w:t>дение научно-исследовательских и опытно-конструкторских работ;</w:t>
      </w:r>
    </w:p>
    <w:p w:rsidR="00000000" w:rsidRDefault="00FE0F45">
      <w:bookmarkStart w:id="123" w:name="sub_20172"/>
      <w:bookmarkEnd w:id="122"/>
      <w:r>
        <w:t>б) расходы на оплату договоров на предоставление услуг в рамках реализации проектов Национальной технологической инициативы;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24" w:name="sub_20173"/>
      <w:bookmarkEnd w:id="123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FE0F45">
      <w:pPr>
        <w:pStyle w:val="a7"/>
      </w:pPr>
      <w:r>
        <w:t xml:space="preserve">Подпункт "в" изменен с 18 апреля 2018 г. - </w:t>
      </w:r>
      <w:hyperlink r:id="rId9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92" w:history="1">
        <w:r>
          <w:rPr>
            <w:rStyle w:val="a4"/>
          </w:rPr>
          <w:t>См. предыдущую редак</w:t>
        </w:r>
        <w:r>
          <w:rPr>
            <w:rStyle w:val="a4"/>
          </w:rPr>
          <w:t>цию</w:t>
        </w:r>
      </w:hyperlink>
    </w:p>
    <w:p w:rsidR="00000000" w:rsidRDefault="00FE0F45">
      <w:r>
        <w:t>в) оплата дополнительной эмиссии акций и (или) вклад в уставный капитал хозяйственных обществ, являющихся участниками проекта Национальной технологической инициативы;</w:t>
      </w:r>
    </w:p>
    <w:p w:rsidR="00000000" w:rsidRDefault="00FE0F45">
      <w:bookmarkStart w:id="125" w:name="sub_20174"/>
      <w:r>
        <w:t>г) взносы в некоммерческие организации, являющиеся участниками проекта На</w:t>
      </w:r>
      <w:r>
        <w:t>циональной технологической инициативы;</w:t>
      </w:r>
    </w:p>
    <w:p w:rsidR="00000000" w:rsidRDefault="00FE0F45">
      <w:bookmarkStart w:id="126" w:name="sub_20175"/>
      <w:bookmarkEnd w:id="125"/>
      <w:r>
        <w:t>д) расходы на приобретение и предоставление в пользование физическим и юридическим лицам, являющимся участниками проекта Национальной технологической инициативы, научного и иного оборудования, интелл</w:t>
      </w:r>
      <w:r>
        <w:t>ектуальных прав (технологий, программного обеспечения), не учитываемых на балансе проектного офиса;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27" w:name="sub_20176"/>
      <w:bookmarkEnd w:id="126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</w:t>
      </w:r>
      <w:r>
        <w:t>декабря 2016 г. N 1406 пункт 17 дополнен подпунктом "е"</w:t>
      </w:r>
    </w:p>
    <w:p w:rsidR="00000000" w:rsidRDefault="00FE0F45">
      <w:r>
        <w:t>е) возмещение части затрат на уплату процентов по кредитам, полученным физическими и (или) юридическими лицами, являющимися участниками проекта Национальной технологической инициативы, в российских кр</w:t>
      </w:r>
      <w:r>
        <w:t>едитных организациях и (или) во Внешэкономбанке.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28" w:name="sub_217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Положение дополнено пунктом 17.1</w:t>
      </w:r>
    </w:p>
    <w:p w:rsidR="00000000" w:rsidRDefault="00FE0F45">
      <w:r>
        <w:t>17.1. </w:t>
      </w:r>
      <w:r>
        <w:t xml:space="preserve">Финансовое обеспечение реализации проектов Национальной технологической инициативы в формах, предусмотренных </w:t>
      </w:r>
      <w:hyperlink w:anchor="sub_2017" w:history="1">
        <w:r>
          <w:rPr>
            <w:rStyle w:val="a4"/>
          </w:rPr>
          <w:t>пунктом 17</w:t>
        </w:r>
      </w:hyperlink>
      <w:r>
        <w:t xml:space="preserve"> настоящего Положения, может осуществляться Фондом поддержки проектов Национальной технологической инициативы, </w:t>
      </w:r>
      <w:r>
        <w:t xml:space="preserve">учрежденным проектным офисом, за счет взноса, осуществленного проектным офисом в указанный фонд из средств субсидии, указанной в </w:t>
      </w:r>
      <w:hyperlink w:anchor="sub_20161" w:history="1">
        <w:r>
          <w:rPr>
            <w:rStyle w:val="a4"/>
          </w:rPr>
          <w:t>подпункте "а" пункта 16</w:t>
        </w:r>
      </w:hyperlink>
      <w:r>
        <w:t xml:space="preserve"> настоящего Положения.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29" w:name="sub_2172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FE0F45">
      <w:pPr>
        <w:pStyle w:val="a7"/>
      </w:pPr>
      <w:r>
        <w:fldChar w:fldCharType="begin"/>
      </w:r>
      <w:r>
        <w:instrText>HYPERLINK "h</w:instrText>
      </w:r>
      <w:r>
        <w:instrText>ttp://ivo.garant.ru/document?id=71471564&amp;sub=2315"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Положение дополнено пунктом 17.2</w:t>
      </w:r>
    </w:p>
    <w:p w:rsidR="00000000" w:rsidRDefault="00FE0F45">
      <w:r>
        <w:t>17.2. Внешэкономбанк осуществляет финансирование проектов Национальной технологической инициативы на возвратн</w:t>
      </w:r>
      <w:r>
        <w:t xml:space="preserve">ой основе на условиях и в порядке, которые установлены </w:t>
      </w:r>
      <w:hyperlink r:id="rId93" w:history="1">
        <w:r>
          <w:rPr>
            <w:rStyle w:val="a4"/>
          </w:rPr>
          <w:t>Меморандумом</w:t>
        </w:r>
      </w:hyperlink>
      <w:r>
        <w:t xml:space="preserve"> о финансовой политике государственной корпорации "Банк развития и внешнеэкономической деятельности (Внешэкономбанк)", утверж</w:t>
      </w:r>
      <w:r>
        <w:t xml:space="preserve">денным </w:t>
      </w:r>
      <w:hyperlink r:id="rId94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27 июля 2007 г. N 1007-р, а также положением о кредитной политике Внешэкономбанка, утверждаемым уполномоченным органом управления Внешэко</w:t>
      </w:r>
      <w:r>
        <w:t>номбанка.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30" w:name="sub_2173"/>
      <w:r>
        <w:rPr>
          <w:color w:val="000000"/>
          <w:sz w:val="16"/>
          <w:szCs w:val="16"/>
        </w:rPr>
        <w:t>Информация об изменениях:</w:t>
      </w:r>
    </w:p>
    <w:bookmarkEnd w:id="130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Положение дополнено пунктом 17.3</w:t>
      </w:r>
    </w:p>
    <w:p w:rsidR="00000000" w:rsidRDefault="00FE0F45">
      <w:r>
        <w:t>17.3. </w:t>
      </w:r>
      <w:r>
        <w:t>Поддержка реализации мероприятия в составе проекта Национальной технологической инициативы за счет субсидии, предоставляемой проектному офису из федерального бюджета на реализацию проектов Национальной технологической инициативы, не может осуществляться, е</w:t>
      </w:r>
      <w:r>
        <w:t>сли мероприятие по содержанию, видам расходов и составу исполнителей совпадает с мероприятием, на реализацию которого ранее были предоставлены средства за счет иной субсидии или бюджетных инвестиций из федерального бюджета.</w:t>
      </w:r>
    </w:p>
    <w:p w:rsidR="00000000" w:rsidRDefault="00FE0F45"/>
    <w:p w:rsidR="00000000" w:rsidRDefault="00FE0F45">
      <w:pPr>
        <w:pStyle w:val="1"/>
      </w:pPr>
      <w:bookmarkStart w:id="131" w:name="sub_230"/>
      <w:r>
        <w:t>III. Мониторинг реализац</w:t>
      </w:r>
      <w:r>
        <w:t>ии проектов Национальной технологической инициативы</w:t>
      </w:r>
    </w:p>
    <w:bookmarkEnd w:id="131"/>
    <w:p w:rsidR="00000000" w:rsidRDefault="00FE0F45"/>
    <w:p w:rsidR="00000000" w:rsidRDefault="00FE0F45">
      <w:bookmarkStart w:id="132" w:name="sub_2018"/>
      <w:r>
        <w:t>18. Автономная некоммерческая организация "Агентство стратегических инициатив по продвижению новых проектов", руководитель и (или) соруководители рабочей группы, проектный офис, ответствен</w:t>
      </w:r>
      <w:r>
        <w:t>ный федеральный орган исполнительной власти при необходимости могут выступить с инициативой о проведении заседания межведомственной рабочей группы для решения вопросов, возникающих в процессе реализации проектов Национальной технологической инициативы.</w:t>
      </w:r>
    </w:p>
    <w:p w:rsidR="00000000" w:rsidRDefault="00FE0F45">
      <w:bookmarkStart w:id="133" w:name="sub_2019"/>
      <w:bookmarkEnd w:id="132"/>
      <w:r>
        <w:t xml:space="preserve">19. Проектный офис осуществляет мониторинг реализации проектов Национальной технологической инициативы (далее - мониторинг), который представляет собой систему мероприятий, направленных на оценку эффективности реализации проектов Национальной </w:t>
      </w:r>
      <w:r>
        <w:t>технологической инициативы, с учетом: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34" w:name="sub_20191"/>
      <w:bookmarkEnd w:id="133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"http://ivo.garant.ru/document?id=71471564&amp;sub=2316"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в подпункт "а" внесены изменения</w:t>
      </w:r>
    </w:p>
    <w:p w:rsidR="00000000" w:rsidRDefault="00FE0F45">
      <w:pPr>
        <w:pStyle w:val="a7"/>
      </w:pPr>
      <w:hyperlink w:anchor="sub_20191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E0F45">
      <w:r>
        <w:t>а) полноты и своевременности выполнения проектов Национальной технологической инициативы и содержащихся в них ключевых контрольных точек;</w:t>
      </w:r>
    </w:p>
    <w:p w:rsidR="00000000" w:rsidRDefault="00FE0F45">
      <w:bookmarkStart w:id="135" w:name="sub_20192"/>
      <w:r>
        <w:t>б) степени достижения целей, реализации задач и</w:t>
      </w:r>
      <w:r>
        <w:t xml:space="preserve"> достижения ожидаемых результатов проектов Национальной технологической инициативы, а также влияния на достижение целей, значимых контрольных результатов и целевых показателей реализации "дорожных карт";</w:t>
      </w:r>
    </w:p>
    <w:p w:rsidR="00000000" w:rsidRDefault="00FE0F45">
      <w:bookmarkStart w:id="136" w:name="sub_20193"/>
      <w:bookmarkEnd w:id="135"/>
      <w:r>
        <w:t>в) достижения в результате реализа</w:t>
      </w:r>
      <w:r>
        <w:t>ции проектов Национальной технологической инициативы целей, запланированных значений целевых показателей или отклонения их достигнутых значений от целевого уровня;</w:t>
      </w:r>
    </w:p>
    <w:p w:rsidR="00000000" w:rsidRDefault="00FE0F45">
      <w:bookmarkStart w:id="137" w:name="sub_20194"/>
      <w:bookmarkEnd w:id="136"/>
      <w:r>
        <w:t xml:space="preserve">г) фактических затрат на реализацию проектов Национальной технологической </w:t>
      </w:r>
      <w:r>
        <w:t>инициативы, в том числе по отношению к установленному плановому значению;</w:t>
      </w:r>
    </w:p>
    <w:p w:rsidR="00000000" w:rsidRDefault="00FE0F45">
      <w:bookmarkStart w:id="138" w:name="sub_20195"/>
      <w:bookmarkEnd w:id="137"/>
      <w:r>
        <w:t>д) оценки рисков проектов и полноты мероприятий по управлению рисками.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39" w:name="sub_2020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FE0F45">
      <w:pPr>
        <w:pStyle w:val="a7"/>
      </w:pPr>
      <w:r>
        <w:fldChar w:fldCharType="begin"/>
      </w:r>
      <w:r>
        <w:instrText>HYPERLINK "http://ivo.garant.ru/document?i</w:instrText>
      </w:r>
      <w:r>
        <w:instrText>d=71471564&amp;sub=2316"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в пункт 20 внесены изменения</w:t>
      </w:r>
    </w:p>
    <w:p w:rsidR="00000000" w:rsidRDefault="00FE0F45">
      <w:pPr>
        <w:pStyle w:val="a7"/>
      </w:pPr>
      <w:hyperlink r:id="rId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F45">
      <w:r>
        <w:t>20. Мониторинг основывается на сведения</w:t>
      </w:r>
      <w:r>
        <w:t>х о соотношении между фактическими и плановыми затратами на реализацию проектов Национальной технологической инициативы, о выполнении ключевых контрольных точек проектов Национальной технологической инициативы, реализации задач и достижении целевых показат</w:t>
      </w:r>
      <w:r>
        <w:t>елей, получаемых от участников проектов Национальной технологической инициативы, а также на сведениях по итогам экспертной оценки реализации проектов Национальной технологической инициативы.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40" w:name="sub_202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FE0F45">
      <w:pPr>
        <w:pStyle w:val="a7"/>
      </w:pPr>
      <w:r>
        <w:fldChar w:fldCharType="begin"/>
      </w:r>
      <w:r>
        <w:instrText>HYPERLINK "http://ivo.g</w:instrText>
      </w:r>
      <w:r>
        <w:instrText>arant.ru/document?id=71471564&amp;sub=2317"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пункт 21 изложен в новой редакции</w:t>
      </w:r>
    </w:p>
    <w:p w:rsidR="00000000" w:rsidRDefault="00FE0F45">
      <w:pPr>
        <w:pStyle w:val="a7"/>
      </w:pPr>
      <w:hyperlink r:id="rId9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E0F45">
      <w:r>
        <w:t>21. Порядок мон</w:t>
      </w:r>
      <w:r>
        <w:t>иторинга и управления изменениями проектов Национальной технологической инициативы (далее - порядок мониторинга), включающий описание методик проведения экспертной оценки реализации проектов Национальной технологической инициативы и порядок внесения измене</w:t>
      </w:r>
      <w:r>
        <w:t>ний в проекты Национальной технологической инициативы, разрабатывается проектным офисом и утверждается межведомственной рабочей группой.</w:t>
      </w:r>
    </w:p>
    <w:p w:rsidR="00000000" w:rsidRDefault="00FE0F45">
      <w:bookmarkStart w:id="141" w:name="sub_2022"/>
      <w:r>
        <w:t>22. Проектный офис ежегодно представляет результаты мониторинга в межведомственную рабочую группу.</w:t>
      </w:r>
    </w:p>
    <w:bookmarkEnd w:id="141"/>
    <w:p w:rsidR="00000000" w:rsidRDefault="00FE0F45">
      <w:r>
        <w:t>Межв</w:t>
      </w:r>
      <w:r>
        <w:t>едомственная рабочая группа рассматривает результаты мониторинга на заседании в I квартале года, следующего за отчетным.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42" w:name="sub_2023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FE0F45">
      <w:pPr>
        <w:pStyle w:val="a7"/>
      </w:pPr>
      <w:r>
        <w:t xml:space="preserve">Пункт 23 изменен с 19 сентября 2018 г. - </w:t>
      </w:r>
      <w:hyperlink r:id="rId9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9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23. По итогам мониторинга рабочей группой, ответственным федеральным органом и</w:t>
      </w:r>
      <w:r>
        <w:t>сполнительной власти, Министерством науки и высшего образования Российской Федерации или проектным офисом на рассмотрение межведомственной рабочей группы выносится вопрос о внесении изменений в проекты Национальной технологической инициативы и (или) приост</w:t>
      </w:r>
      <w:r>
        <w:t>ановке либо прекращении поддержки реализации таких проектов. Основанием для вынесения указанного вопроса на рассмотрение межведомственной рабочей группы является:</w:t>
      </w:r>
    </w:p>
    <w:p w:rsidR="00000000" w:rsidRDefault="00FE0F45">
      <w:bookmarkStart w:id="143" w:name="sub_20231"/>
      <w:r>
        <w:t>а) неполное или несвоевременное выполнение проектов Национальной технологической ини</w:t>
      </w:r>
      <w:r>
        <w:t>циативы, в том числе по обстоятельствам, не зависящим от действий участников реализации проектов Национальной технологической инициативы;</w:t>
      </w:r>
    </w:p>
    <w:p w:rsidR="00000000" w:rsidRDefault="00FE0F45">
      <w:bookmarkStart w:id="144" w:name="sub_20232"/>
      <w:bookmarkEnd w:id="143"/>
      <w:r>
        <w:t>б) отклонение достигнутых значений целевых показателей от целевого уровня;</w:t>
      </w:r>
    </w:p>
    <w:p w:rsidR="00000000" w:rsidRDefault="00FE0F45">
      <w:bookmarkStart w:id="145" w:name="sub_20233"/>
      <w:bookmarkEnd w:id="144"/>
      <w:r>
        <w:t>в) откл</w:t>
      </w:r>
      <w:r>
        <w:t>онение фактических затрат на реализацию проектов Национальной технологической инициативы от установленного планового значения;</w:t>
      </w:r>
    </w:p>
    <w:p w:rsidR="00000000" w:rsidRDefault="00FE0F45">
      <w:bookmarkStart w:id="146" w:name="sub_20234"/>
      <w:bookmarkEnd w:id="145"/>
      <w:r>
        <w:t>г) утрата актуальности целей и задач проектов Национальной технологической инициативы с учетом обстоятельств, н</w:t>
      </w:r>
      <w:r>
        <w:t>е связанных с их реализацией;</w:t>
      </w:r>
    </w:p>
    <w:p w:rsidR="00000000" w:rsidRDefault="00FE0F45">
      <w:bookmarkStart w:id="147" w:name="sub_20235"/>
      <w:bookmarkEnd w:id="146"/>
      <w:r>
        <w:t>д) отсутствие в федеральном бюджете на очередной финансовый год и плановый период бюджетных ассигнований на государственную поддержку проектов Национальной технологической инициативы;</w:t>
      </w:r>
    </w:p>
    <w:p w:rsidR="00000000" w:rsidRDefault="00FE0F45">
      <w:bookmarkStart w:id="148" w:name="sub_20236"/>
      <w:bookmarkEnd w:id="147"/>
      <w:r>
        <w:t>е) сущ</w:t>
      </w:r>
      <w:r>
        <w:t>ественные риски проектов Национальной технологической инициативы, мероприятия по минимизации которых требуют дополнительных ресурсов или времени.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49" w:name="sub_2024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FE0F45">
      <w:pPr>
        <w:pStyle w:val="a7"/>
      </w:pPr>
      <w:r>
        <w:t xml:space="preserve">Пункт 24 изменен с 18 апреля 2018 г. - </w:t>
      </w:r>
      <w:hyperlink r:id="rId9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0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24. Межведомственной рабочей группой при</w:t>
      </w:r>
      <w:r>
        <w:t>нимаются решения об одобрении внесения изменений в проект Национальной технологической инициативы в части его наименования, целей, целевых значений показателей, ключевых контрольных точек, получателей, объема и формы поддержки реализации проекта Национальн</w:t>
      </w:r>
      <w:r>
        <w:t>ой технологической инициативы за счет субсидии, предоставляемой из федерального бюджета на реализацию проектов Национальной технологической инициативы (в том числе распределения общего объема поддержки по годам), объема софинансирования за счет средств вне</w:t>
      </w:r>
      <w:r>
        <w:t>бюджетных источников (только в случае его уменьшения), исполнителей мероприятий в рамках проекта Национальной технологической инициативы, определяемых в описании проекта без конкурсного механизма.</w:t>
      </w:r>
    </w:p>
    <w:p w:rsidR="00000000" w:rsidRDefault="00FE0F45">
      <w:bookmarkStart w:id="150" w:name="sub_20241"/>
      <w:r>
        <w:t>Изменения в описание проекта Национальной технолог</w:t>
      </w:r>
      <w:r>
        <w:t xml:space="preserve">ической инициативы, не предусмотренные </w:t>
      </w:r>
      <w:hyperlink w:anchor="sub_2024" w:history="1">
        <w:r>
          <w:rPr>
            <w:rStyle w:val="a4"/>
          </w:rPr>
          <w:t>абзацем первым</w:t>
        </w:r>
      </w:hyperlink>
      <w:r>
        <w:t xml:space="preserve"> настоящего пункта, вносятся в соответствии с порядком мониторинга по решению проектного офиса.</w:t>
      </w:r>
    </w:p>
    <w:bookmarkEnd w:id="150"/>
    <w:p w:rsidR="00000000" w:rsidRDefault="00FE0F45"/>
    <w:p w:rsidR="00000000" w:rsidRDefault="00FE0F45">
      <w:pPr>
        <w:ind w:firstLine="698"/>
        <w:jc w:val="right"/>
      </w:pPr>
      <w:bookmarkStart w:id="151" w:name="sub_2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200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разработке, </w:t>
      </w:r>
      <w:r>
        <w:rPr>
          <w:rStyle w:val="a3"/>
        </w:rPr>
        <w:t>отборе,</w:t>
      </w:r>
      <w:r>
        <w:rPr>
          <w:rStyle w:val="a3"/>
        </w:rPr>
        <w:br/>
        <w:t>реализации и мониторинге проектов</w:t>
      </w:r>
      <w:r>
        <w:rPr>
          <w:rStyle w:val="a3"/>
        </w:rPr>
        <w:br/>
        <w:t>в целях реализации планов мероприятий</w:t>
      </w:r>
      <w:r>
        <w:rPr>
          <w:rStyle w:val="a3"/>
        </w:rPr>
        <w:br/>
        <w:t>("дорожных карт") Национальной</w:t>
      </w:r>
      <w:r>
        <w:rPr>
          <w:rStyle w:val="a3"/>
        </w:rPr>
        <w:br/>
        <w:t>технологической инициативы</w:t>
      </w:r>
    </w:p>
    <w:bookmarkEnd w:id="151"/>
    <w:p w:rsidR="00000000" w:rsidRDefault="00FE0F45"/>
    <w:p w:rsidR="00000000" w:rsidRDefault="00FE0F45">
      <w:pPr>
        <w:pStyle w:val="1"/>
      </w:pPr>
      <w:r>
        <w:t>Описание</w:t>
      </w:r>
      <w:r>
        <w:br/>
        <w:t>проекта в целях реализации планов мероприятий ("дорожных карт") Национальной технологической инициат</w:t>
      </w:r>
      <w:r>
        <w:t>ивы</w:t>
      </w:r>
    </w:p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152" w:name="sub_2101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FE0F45">
      <w:pPr>
        <w:pStyle w:val="a7"/>
      </w:pPr>
      <w:r>
        <w:t xml:space="preserve">Раздел I изменен с 18 апреля 2018 г. - </w:t>
      </w:r>
      <w:hyperlink r:id="rId10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0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pStyle w:val="1"/>
      </w:pPr>
      <w:r>
        <w:t>I. Паспорт проекта</w:t>
      </w:r>
    </w:p>
    <w:p w:rsidR="00000000" w:rsidRDefault="00FE0F45"/>
    <w:p w:rsidR="00000000" w:rsidRDefault="00FE0F45">
      <w:bookmarkStart w:id="153" w:name="sub_210110"/>
      <w:r>
        <w:t>Раздел, включающий следующую информацию о проекте:</w:t>
      </w:r>
    </w:p>
    <w:bookmarkEnd w:id="153"/>
    <w:p w:rsidR="00000000" w:rsidRDefault="00FE0F45">
      <w:r>
        <w:t>наименование проекта;</w:t>
      </w:r>
    </w:p>
    <w:p w:rsidR="00000000" w:rsidRDefault="00FE0F45">
      <w:r>
        <w:t>цели проекта и соответствие приоритетам "дорожной карты";</w:t>
      </w:r>
    </w:p>
    <w:p w:rsidR="00000000" w:rsidRDefault="00FE0F45">
      <w:r>
        <w:t>результаты и целевые показатели проекта</w:t>
      </w:r>
      <w:r>
        <w:t xml:space="preserve"> (с указанием исходных значений и целевых значений);</w:t>
      </w:r>
    </w:p>
    <w:p w:rsidR="00000000" w:rsidRDefault="00FE0F45">
      <w:r>
        <w:t>плановые сроки и этапы проекта, включая ключевые контрольные точки;</w:t>
      </w:r>
    </w:p>
    <w:p w:rsidR="00000000" w:rsidRDefault="00FE0F45">
      <w:r>
        <w:t>организационная структура проекта, потенциальные исполнители;</w:t>
      </w:r>
    </w:p>
    <w:p w:rsidR="00000000" w:rsidRDefault="00FE0F45">
      <w:r>
        <w:t>затраты и источники финансирования и их распределение по этапам (с обоснованием формы предоставления и объема поддержки в разрезе отдельных мероприятий);</w:t>
      </w:r>
    </w:p>
    <w:p w:rsidR="00000000" w:rsidRDefault="00FE0F45">
      <w:r>
        <w:t>лица, ответственные за реализацию проекта.</w:t>
      </w:r>
    </w:p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154" w:name="sub_2102"/>
      <w:r>
        <w:rPr>
          <w:color w:val="000000"/>
          <w:sz w:val="16"/>
          <w:szCs w:val="16"/>
        </w:rPr>
        <w:t>Информация об изменениях:</w:t>
      </w:r>
    </w:p>
    <w:bookmarkEnd w:id="154"/>
    <w:p w:rsidR="00000000" w:rsidRDefault="00FE0F45">
      <w:pPr>
        <w:pStyle w:val="a7"/>
      </w:pPr>
      <w:r>
        <w:fldChar w:fldCharType="begin"/>
      </w:r>
      <w:r>
        <w:instrText>HYPERLINK "http:</w:instrText>
      </w:r>
      <w:r>
        <w:instrText>//ivo.garant.ru/document?id=71471564&amp;sub=22"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в раздел II внесены изменения</w:t>
      </w:r>
    </w:p>
    <w:p w:rsidR="00000000" w:rsidRDefault="00FE0F45">
      <w:pPr>
        <w:pStyle w:val="a7"/>
      </w:pPr>
      <w:hyperlink r:id="rId10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E0F45">
      <w:pPr>
        <w:pStyle w:val="1"/>
      </w:pPr>
      <w:r>
        <w:t xml:space="preserve">II. Основные </w:t>
      </w:r>
      <w:r>
        <w:t>параметры и содержание проекта</w:t>
      </w:r>
    </w:p>
    <w:p w:rsidR="00000000" w:rsidRDefault="00FE0F45"/>
    <w:p w:rsidR="00000000" w:rsidRDefault="00FE0F45">
      <w:r>
        <w:t>Раздел, включающий следующую информацию о проекте:</w:t>
      </w:r>
    </w:p>
    <w:p w:rsidR="00000000" w:rsidRDefault="00FE0F45">
      <w:r>
        <w:t>общая информация о проекте, содержащая цели проекта, общий подход к проекту, соответствие проекта целям плана мероприятий "дорожной карты", анализ аналогичных проектов, сост</w:t>
      </w:r>
      <w:r>
        <w:t>ояние реализации проекта и понесенные затраты на текущий момент;</w:t>
      </w:r>
    </w:p>
    <w:p w:rsidR="00000000" w:rsidRDefault="00FE0F45">
      <w:bookmarkStart w:id="155" w:name="sub_21023"/>
      <w:r>
        <w:t>содержание проекта, включая результаты проекта, организационные и географические рамки проекта, показатели и критерии успешности проекта, поэтапный план реализации проекта, затраты и</w:t>
      </w:r>
      <w:r>
        <w:t xml:space="preserve"> источники финансирования с учетом источников финансового обеспечения и их распределения по этапам и периодам (с оценкой объемов поддержки, а также указанием форм поддержки и источника финансового обеспечения поддержки согласно </w:t>
      </w:r>
      <w:hyperlink w:anchor="sub_2016" w:history="1">
        <w:r>
          <w:rPr>
            <w:rStyle w:val="a4"/>
          </w:rPr>
          <w:t>пункт</w:t>
        </w:r>
        <w:r>
          <w:rPr>
            <w:rStyle w:val="a4"/>
          </w:rPr>
          <w:t>ам 16</w:t>
        </w:r>
      </w:hyperlink>
      <w:r>
        <w:t xml:space="preserve"> и </w:t>
      </w:r>
      <w:hyperlink w:anchor="sub_2017" w:history="1">
        <w:r>
          <w:rPr>
            <w:rStyle w:val="a4"/>
          </w:rPr>
          <w:t>17</w:t>
        </w:r>
      </w:hyperlink>
      <w:r>
        <w:t xml:space="preserve"> Положения о разработке, отборе, реализации и мониторинге проектов в целях реализации планов мероприятий ("дорожных карт") Национальной технологической инициативы), а также обоснование формы предоставления и объема по</w:t>
      </w:r>
      <w:r>
        <w:t>ддержки в разрезе отдельных мероприятий, организационная структура проекта, потенциальные исполнители, макроэкономические показатели и индикаторы для учета в планировании и корректировке планов мероприятий ("дорожных карт") Национальной технологической ини</w:t>
      </w:r>
      <w:r>
        <w:t>циативы, описание основных рисков проекта и мероприятий по управлению ими.</w:t>
      </w:r>
    </w:p>
    <w:bookmarkEnd w:id="155"/>
    <w:p w:rsidR="00000000" w:rsidRDefault="00FE0F45"/>
    <w:p w:rsidR="00000000" w:rsidRDefault="00FE0F45">
      <w:pPr>
        <w:pStyle w:val="1"/>
      </w:pPr>
      <w:bookmarkStart w:id="156" w:name="sub_2103"/>
      <w:r>
        <w:t>III. Обоснование проекта</w:t>
      </w:r>
    </w:p>
    <w:bookmarkEnd w:id="156"/>
    <w:p w:rsidR="00000000" w:rsidRDefault="00FE0F45"/>
    <w:p w:rsidR="00000000" w:rsidRDefault="00FE0F45">
      <w:hyperlink r:id="rId104" w:history="1">
        <w:r>
          <w:rPr>
            <w:rStyle w:val="a4"/>
          </w:rPr>
          <w:t>Исключен</w:t>
        </w:r>
      </w:hyperlink>
      <w:r>
        <w:t>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r>
        <w:t xml:space="preserve">См. текст </w:t>
      </w:r>
      <w:hyperlink r:id="rId105" w:history="1">
        <w:r>
          <w:rPr>
            <w:rStyle w:val="a4"/>
          </w:rPr>
          <w:t>раздела III</w:t>
        </w:r>
      </w:hyperlink>
    </w:p>
    <w:p w:rsidR="00000000" w:rsidRDefault="00FE0F45">
      <w:pPr>
        <w:pStyle w:val="a7"/>
      </w:pPr>
    </w:p>
    <w:bookmarkStart w:id="157" w:name="sub_3000"/>
    <w:p w:rsidR="00000000" w:rsidRDefault="00FE0F45">
      <w:pPr>
        <w:pStyle w:val="a7"/>
      </w:pPr>
      <w:r>
        <w:fldChar w:fldCharType="begin"/>
      </w:r>
      <w:r>
        <w:instrText>HYPERLINK "http://ivo.garant.ru/document?id=71471564&amp;sub=204"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20 декабря 2016 г. N 1406 Правила изложены в новой редакции</w:t>
      </w:r>
    </w:p>
    <w:bookmarkEnd w:id="157"/>
    <w:p w:rsidR="00000000" w:rsidRDefault="00FE0F45">
      <w:pPr>
        <w:pStyle w:val="a7"/>
      </w:pPr>
      <w:r>
        <w:fldChar w:fldCharType="begin"/>
      </w:r>
      <w:r>
        <w:instrText>HYPERLINK "http://ivo.g</w:instrText>
      </w:r>
      <w:r>
        <w:instrText>arant.ru/document?id=57320757&amp;sub=3000"</w:instrText>
      </w:r>
      <w:r>
        <w:fldChar w:fldCharType="separate"/>
      </w:r>
      <w:r>
        <w:rPr>
          <w:rStyle w:val="a4"/>
        </w:rPr>
        <w:t>См. текст Правил в предыдущей редакции</w:t>
      </w:r>
      <w:r>
        <w:fldChar w:fldCharType="end"/>
      </w:r>
    </w:p>
    <w:p w:rsidR="00000000" w:rsidRDefault="00FE0F45">
      <w:pPr>
        <w:pStyle w:val="1"/>
      </w:pPr>
      <w:r>
        <w:t>Правила</w:t>
      </w:r>
      <w:r>
        <w:br/>
        <w:t>предоставления субсидий из федерального бюджета на реализацию проектов в целях реализации планов мероприятий ("дорожных карт") Национальной технологической инициативы</w:t>
      </w:r>
      <w:r>
        <w:br/>
      </w:r>
      <w:r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18 апреля 2016 г. N 317)</w:t>
      </w:r>
    </w:p>
    <w:p w:rsidR="00000000" w:rsidRDefault="00FE0F45">
      <w:pPr>
        <w:pStyle w:val="ab"/>
      </w:pPr>
      <w:r>
        <w:t>С изменениями и дополнениями от:</w:t>
      </w:r>
    </w:p>
    <w:p w:rsidR="00000000" w:rsidRDefault="00FE0F45">
      <w:pPr>
        <w:pStyle w:val="a9"/>
      </w:pPr>
      <w:r>
        <w:t>20 декабря 2016 г., 3 апреля, 10 сентября 2018 г.</w:t>
      </w:r>
    </w:p>
    <w:p w:rsidR="00000000" w:rsidRDefault="00FE0F45"/>
    <w:p w:rsidR="00000000" w:rsidRDefault="00FE0F45">
      <w:bookmarkStart w:id="158" w:name="sub_3001"/>
      <w:r>
        <w:t>1. Настоящие Правила устанавливают порядок и условия предоставления субсиди</w:t>
      </w:r>
      <w:r>
        <w:t>й из федерального бюджета организации, наделенной Правительством Российской Федерации функциями проектного офиса Национальной технологической инициативы (далее - получатель субсидии), для финансового обеспечения реализации проектов в целях реализации плано</w:t>
      </w:r>
      <w:r>
        <w:t>в мероприятий ("дорожных карт") Национальной технологической инициативы (далее - "дорожные карты"), а также обеспечения информационной, организационно-технической и экспертно-аналитической поддержки реализации Национальной технологической инициативы (далее</w:t>
      </w:r>
      <w:r>
        <w:t xml:space="preserve"> - субсидии).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59" w:name="sub_3002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FE0F45">
      <w:pPr>
        <w:pStyle w:val="a7"/>
      </w:pPr>
      <w:r>
        <w:t xml:space="preserve">Пункт 2 изменен с 19 сентября 2018 г. - </w:t>
      </w:r>
      <w:hyperlink r:id="rId10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0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2. Понятия, используемые в настоящих Правилах, означают следующее:</w:t>
      </w:r>
    </w:p>
    <w:p w:rsidR="00000000" w:rsidRDefault="00FE0F45">
      <w:bookmarkStart w:id="160" w:name="sub_30021"/>
      <w:r>
        <w:rPr>
          <w:rStyle w:val="a3"/>
        </w:rPr>
        <w:t>"проекты Национальной технологической инициативы"</w:t>
      </w:r>
      <w:r>
        <w:t xml:space="preserve"> - проекты в целях реализации "дорожных карт", одобренные межведомственной рабочей группой по разработке и реализации Национальной технологической инициативы при Правительственной комиссии по модернизации экономики и инновационному развитию России в соотве</w:t>
      </w:r>
      <w:r>
        <w:t xml:space="preserve">тствии с </w:t>
      </w:r>
      <w:hyperlink w:anchor="sub_2000" w:history="1">
        <w:r>
          <w:rPr>
            <w:rStyle w:val="a4"/>
          </w:rPr>
          <w:t>Положением</w:t>
        </w:r>
      </w:hyperlink>
      <w:r>
        <w:t xml:space="preserve"> о разработке, отборе, реализации и мониторинге проектов в целях реализации планов мероприятий ("дорожных карт") Национальной технологической инициативы,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Российской Федерации от 18 апреля 2016 г. N 317 "О реализации Национальной технологической инициативы";</w:t>
      </w:r>
    </w:p>
    <w:p w:rsidR="00000000" w:rsidRDefault="00FE0F45">
      <w:bookmarkStart w:id="161" w:name="sub_30022"/>
      <w:bookmarkEnd w:id="160"/>
      <w:r>
        <w:rPr>
          <w:rStyle w:val="a3"/>
        </w:rPr>
        <w:t>"показатели результативности"</w:t>
      </w:r>
      <w:r>
        <w:t> - показатели, характеризующие уровень достижения в отчетном финансовом году целевых значений пок</w:t>
      </w:r>
      <w:r>
        <w:t>азателей и ключевых контрольных точек проектов Национальной технологической инициативы.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62" w:name="sub_3003"/>
      <w:bookmarkEnd w:id="16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FE0F45">
      <w:pPr>
        <w:pStyle w:val="a7"/>
      </w:pPr>
      <w:r>
        <w:t xml:space="preserve">Пункт 3 изменен с 18 апреля 2018 г. - </w:t>
      </w:r>
      <w:hyperlink r:id="rId108" w:history="1">
        <w:r>
          <w:rPr>
            <w:rStyle w:val="a4"/>
          </w:rPr>
          <w:t>Постановление</w:t>
        </w:r>
      </w:hyperlink>
      <w:r>
        <w:t xml:space="preserve"> </w:t>
      </w:r>
      <w:r>
        <w:t>Правительства России от 3 апреля 2018 г. N 401</w:t>
      </w:r>
    </w:p>
    <w:p w:rsidR="00000000" w:rsidRDefault="00FE0F45">
      <w:pPr>
        <w:pStyle w:val="a7"/>
      </w:pPr>
      <w:hyperlink r:id="rId109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3. Субсидии предоставляются на финансовое обеспечение получателем субсидии затрат на реализацию проектов Национальной те</w:t>
      </w:r>
      <w:r>
        <w:t>хнологической инициативы в целях создания, развития и продвижения передовых технологий, продуктов и услуг, обеспечивающих приоритетные позиции российских организаций на формируемых глобальных рынках, в том числе путем поэтапного совершенствования нормативн</w:t>
      </w:r>
      <w:r>
        <w:t xml:space="preserve">о-правовой базы в целях устранения барьеров для использования передовых технологических решений и создания системы стимулов для их внедрения, совершенствования системы образования для обеспечения перспективных кадровых потребностей динамично развивающихся </w:t>
      </w:r>
      <w:r>
        <w:t>компаний, научных и творческих коллективов, участвующих в создании новых глобальных рынков, развития системы профессиональных сообществ и популяризации Национальной технологической инициативы в рамках "дорожных карт".</w:t>
      </w:r>
    </w:p>
    <w:p w:rsidR="00000000" w:rsidRDefault="00FE0F45">
      <w:bookmarkStart w:id="163" w:name="sub_30031"/>
      <w:r>
        <w:t>В 2018 году субсидии также пр</w:t>
      </w:r>
      <w:r>
        <w:t>едоставляются на финансовое обеспечение информационной, организационно-технической и экспертно-аналитической поддержки реализации Национальной технологической инициативы.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64" w:name="sub_3004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FE0F45">
      <w:pPr>
        <w:pStyle w:val="a7"/>
      </w:pPr>
      <w:r>
        <w:t>Пункт 4 изменен с 19 сентября 2018</w:t>
      </w:r>
      <w:r>
        <w:t xml:space="preserve"> г. - </w:t>
      </w:r>
      <w:hyperlink r:id="rId110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11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4. Субсидии предоставляются Мини</w:t>
      </w:r>
      <w:r>
        <w:t xml:space="preserve">стерством науки и высшего образования Российской Федерации в пределах бюджетных ассигнований, предусмотренных </w:t>
      </w:r>
      <w:hyperlink r:id="rId112" w:history="1">
        <w:r>
          <w:rPr>
            <w:rStyle w:val="a4"/>
          </w:rPr>
          <w:t>федеральным законом</w:t>
        </w:r>
      </w:hyperlink>
      <w:r>
        <w:t xml:space="preserve"> о федеральном бюджете на соответствующий финансовый год и плановы</w:t>
      </w:r>
      <w:r>
        <w:t xml:space="preserve">й период, и лимитов бюджетных обязательств, доведенных в установленном порядке до Министерства науки и высшего образования Российской Федерации как получателя средств федерального бюджета на цели, предусмотренные </w:t>
      </w:r>
      <w:hyperlink w:anchor="sub_3001" w:history="1">
        <w:r>
          <w:rPr>
            <w:rStyle w:val="a4"/>
          </w:rPr>
          <w:t>пунктом 1</w:t>
        </w:r>
      </w:hyperlink>
      <w:r>
        <w:t xml:space="preserve"> настоящ</w:t>
      </w:r>
      <w:r>
        <w:t>их Правил.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65" w:name="sub_3005"/>
      <w:r>
        <w:rPr>
          <w:color w:val="000000"/>
          <w:sz w:val="16"/>
          <w:szCs w:val="16"/>
        </w:rPr>
        <w:t>Информация об изменениях:</w:t>
      </w:r>
    </w:p>
    <w:bookmarkEnd w:id="165"/>
    <w:p w:rsidR="00000000" w:rsidRDefault="00FE0F45">
      <w:pPr>
        <w:pStyle w:val="a7"/>
      </w:pPr>
      <w:r>
        <w:t xml:space="preserve">Пункт 5 изменен с 19 сентября 2018 г. - </w:t>
      </w:r>
      <w:hyperlink r:id="rId11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14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5. Субсидия предоставляется на основании соглашения о предоставлении субсидии, заключаемого Министерством науки и высшего образования Российской Федерации и получателем субсидии в соответствии с типово</w:t>
      </w:r>
      <w:r>
        <w:t>й формой, установленной Министерством финансов Российской Федерации (далее - соглашение), в котором предусматриваются:</w:t>
      </w:r>
    </w:p>
    <w:p w:rsidR="00000000" w:rsidRDefault="00FE0F45">
      <w:bookmarkStart w:id="166" w:name="sub_30051"/>
      <w:r>
        <w:t>а) цели, условия и порядок предоставления субсидии;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67" w:name="sub_30052"/>
      <w:bookmarkEnd w:id="166"/>
      <w:r>
        <w:rPr>
          <w:color w:val="000000"/>
          <w:sz w:val="16"/>
          <w:szCs w:val="16"/>
        </w:rPr>
        <w:t>Информация об изменениях:</w:t>
      </w:r>
    </w:p>
    <w:bookmarkEnd w:id="167"/>
    <w:p w:rsidR="00000000" w:rsidRDefault="00FE0F45">
      <w:pPr>
        <w:pStyle w:val="a7"/>
      </w:pPr>
      <w:r>
        <w:t xml:space="preserve">Подпункт "б" изменен с </w:t>
      </w:r>
      <w:r>
        <w:t xml:space="preserve">18 апреля 2018 г. - </w:t>
      </w:r>
      <w:hyperlink r:id="rId11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16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б) размер и направл</w:t>
      </w:r>
      <w:r>
        <w:t>ения расходования субсидии;</w:t>
      </w:r>
    </w:p>
    <w:p w:rsidR="00000000" w:rsidRDefault="00FE0F45">
      <w:bookmarkStart w:id="168" w:name="sub_30053"/>
      <w:r>
        <w:t>в) сроки (периодичность) перечисления субсидии, определяемые в соответствии с настоящими Правилами;</w:t>
      </w:r>
    </w:p>
    <w:p w:rsidR="00000000" w:rsidRDefault="00FE0F45">
      <w:bookmarkStart w:id="169" w:name="sub_30054"/>
      <w:bookmarkEnd w:id="168"/>
      <w:r>
        <w:t xml:space="preserve">г)  </w:t>
      </w:r>
      <w:hyperlink w:anchor="sub_30022" w:history="1">
        <w:r>
          <w:rPr>
            <w:rStyle w:val="a4"/>
          </w:rPr>
          <w:t>показатели результативности</w:t>
        </w:r>
      </w:hyperlink>
      <w:r>
        <w:t>, их целевые значения и порядок расчета;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0" w:name="sub_30055"/>
      <w:bookmarkEnd w:id="169"/>
      <w:r>
        <w:rPr>
          <w:color w:val="000000"/>
          <w:sz w:val="16"/>
          <w:szCs w:val="16"/>
        </w:rPr>
        <w:t>Информация об изменениях:</w:t>
      </w:r>
    </w:p>
    <w:bookmarkEnd w:id="170"/>
    <w:p w:rsidR="00000000" w:rsidRDefault="00FE0F45">
      <w:pPr>
        <w:pStyle w:val="a7"/>
      </w:pPr>
      <w:r>
        <w:t xml:space="preserve">Подпункт "д" изменен с 18 апреля 2018 г. - </w:t>
      </w:r>
      <w:hyperlink r:id="rId11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1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д) обязательства получателя субсидии, в том числе:</w:t>
      </w:r>
    </w:p>
    <w:p w:rsidR="00000000" w:rsidRDefault="00FE0F45">
      <w:r>
        <w:t xml:space="preserve">по осуществлению расходования средств субсидии исключительно на цели, предусмотренные </w:t>
      </w:r>
      <w:hyperlink w:anchor="sub_3001" w:history="1">
        <w:r>
          <w:rPr>
            <w:rStyle w:val="a4"/>
          </w:rPr>
          <w:t>пунктом 1</w:t>
        </w:r>
      </w:hyperlink>
      <w:r>
        <w:t xml:space="preserve"> настоящих Правил;</w:t>
      </w:r>
    </w:p>
    <w:p w:rsidR="00000000" w:rsidRDefault="00FE0F45">
      <w:bookmarkStart w:id="171" w:name="sub_300552"/>
      <w:r>
        <w:t xml:space="preserve">абзацы 3 - 4 утратили силу с 18 апреля 2018 г. - </w:t>
      </w:r>
      <w:hyperlink r:id="rId11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bookmarkEnd w:id="171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hyperlink r:id="rId12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bookmarkStart w:id="172" w:name="sub_300554"/>
      <w:r>
        <w:t xml:space="preserve">по обеспечению контроля за достижением целевых значений показателей проектов Национальной технологической инициативы, указанных в </w:t>
      </w:r>
      <w:hyperlink w:anchor="sub_2100" w:history="1">
        <w:r>
          <w:rPr>
            <w:rStyle w:val="a4"/>
          </w:rPr>
          <w:t>описании</w:t>
        </w:r>
      </w:hyperlink>
      <w:r>
        <w:t xml:space="preserve"> проектов Национальной технологичес</w:t>
      </w:r>
      <w:r>
        <w:t>кой инициативы;</w:t>
      </w:r>
    </w:p>
    <w:bookmarkEnd w:id="172"/>
    <w:p w:rsidR="00000000" w:rsidRDefault="00FE0F45">
      <w:r>
        <w:t>по осуществлению расходования средств субсидий исключительно в рамках заключения договоров (соглашений), предусматривающих достижение участниками проектов Национальной технологической инициативы соответствующих целевых значений по</w:t>
      </w:r>
      <w:r>
        <w:t>казателей проектов Национальной технологической инициативы, предусмотренных в их описании;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3" w:name="sub_30056"/>
      <w:r>
        <w:rPr>
          <w:color w:val="000000"/>
          <w:sz w:val="16"/>
          <w:szCs w:val="16"/>
        </w:rPr>
        <w:t>Информация об изменениях:</w:t>
      </w:r>
    </w:p>
    <w:bookmarkEnd w:id="173"/>
    <w:p w:rsidR="00000000" w:rsidRDefault="00FE0F45">
      <w:pPr>
        <w:pStyle w:val="a7"/>
      </w:pPr>
      <w:r>
        <w:t xml:space="preserve">Подпункт "е" изменен с 19 сентября 2018 г. - </w:t>
      </w:r>
      <w:hyperlink r:id="rId12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2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е) </w:t>
      </w:r>
      <w:hyperlink r:id="rId123" w:history="1">
        <w:r>
          <w:rPr>
            <w:rStyle w:val="a4"/>
          </w:rPr>
          <w:t>порядок и сроки</w:t>
        </w:r>
      </w:hyperlink>
      <w:r>
        <w:t xml:space="preserve"> представления отчетности об осуществлении расходов, источником финансового обеспечения которых являются субсидии, установленные Министерством науки и высшего образования Российской Федерации;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4" w:name="sub_30057"/>
      <w:r>
        <w:rPr>
          <w:color w:val="000000"/>
          <w:sz w:val="16"/>
          <w:szCs w:val="16"/>
        </w:rPr>
        <w:t>Информация об изменениях:</w:t>
      </w:r>
    </w:p>
    <w:bookmarkEnd w:id="174"/>
    <w:p w:rsidR="00000000" w:rsidRDefault="00FE0F45">
      <w:pPr>
        <w:pStyle w:val="a7"/>
      </w:pPr>
      <w:r>
        <w:t>Подпункт "ж" измене</w:t>
      </w:r>
      <w:r>
        <w:t xml:space="preserve">н с 18 апреля 2018 г. - </w:t>
      </w:r>
      <w:hyperlink r:id="rId12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25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ж) порядок, фор</w:t>
      </w:r>
      <w:r>
        <w:t xml:space="preserve">мы и сроки представления отчетов о выполнении условий предоставления субсидий (в том числе условий соглашения), показателей результативности, отчета о реализации плана мероприятий, предусмотренного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Правилам разработк</w:t>
      </w:r>
      <w:r>
        <w:t xml:space="preserve">и и реализации планов мероприятий ("дорожных карт") Национальной технологической инициативы, утвержденным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18 апреля 2016 г. N 317 "О реализации Национальной технологической инициат</w:t>
      </w:r>
      <w:r>
        <w:t>ивы", включающего в себя ключевые контрольные точки реализации проекта Национальной технологической инициативы, динамику показателей и размер средств внебюджетных инвестиций, в том числе размер привлекаемых заемных средств и выплат по привлеченным средства</w:t>
      </w:r>
      <w:r>
        <w:t>м, и отчета об итогах реализации проекта Национальной технологической инициативы;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5" w:name="sub_30058"/>
      <w:r>
        <w:rPr>
          <w:color w:val="000000"/>
          <w:sz w:val="16"/>
          <w:szCs w:val="16"/>
        </w:rPr>
        <w:t>Информация об изменениях:</w:t>
      </w:r>
    </w:p>
    <w:bookmarkEnd w:id="175"/>
    <w:p w:rsidR="00000000" w:rsidRDefault="00FE0F45">
      <w:pPr>
        <w:pStyle w:val="a7"/>
      </w:pPr>
      <w:r>
        <w:t xml:space="preserve">Подпункт "з" изменен с 18 апреля 2018 г. - </w:t>
      </w:r>
      <w:hyperlink r:id="rId126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России от 3 апреля 2018 г. N 401</w:t>
      </w:r>
    </w:p>
    <w:p w:rsidR="00000000" w:rsidRDefault="00FE0F45">
      <w:pPr>
        <w:pStyle w:val="a7"/>
      </w:pPr>
      <w:hyperlink r:id="rId12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з) перечень затрат, на финансовое обеспечение которых предоставляются субсидии, в соответствии с </w:t>
      </w:r>
      <w:hyperlink w:anchor="sub_2000" w:history="1">
        <w:r>
          <w:rPr>
            <w:rStyle w:val="a4"/>
          </w:rPr>
          <w:t>Положе</w:t>
        </w:r>
        <w:r>
          <w:rPr>
            <w:rStyle w:val="a4"/>
          </w:rPr>
          <w:t>нием</w:t>
        </w:r>
      </w:hyperlink>
      <w:r>
        <w:t xml:space="preserve"> о разработке, отборе, реализации и мониторинге проектов в целях реализации планов мероприятий ("дорожных карт") Национальной технологической инициативы, утвержденным постановлением Правительства Российской Федерации от 18 апреля 2016 г. N 317 "О ре</w:t>
      </w:r>
      <w:r>
        <w:t>ализации Национальной технологической инициативы";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6" w:name="sub_30059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FE0F45">
      <w:pPr>
        <w:pStyle w:val="a7"/>
      </w:pPr>
      <w:r>
        <w:t xml:space="preserve">Подпункт "и" изменен с 19 сентября 2018 г. - </w:t>
      </w:r>
      <w:hyperlink r:id="rId12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</w:t>
      </w:r>
      <w:r>
        <w:t>18 г. N 1078</w:t>
      </w:r>
    </w:p>
    <w:p w:rsidR="00000000" w:rsidRDefault="00FE0F45">
      <w:pPr>
        <w:pStyle w:val="a7"/>
      </w:pPr>
      <w:hyperlink r:id="rId129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и) перечень документов, представляемых получателем субсидии в Министерство науки и высшего образования Российской Федерации для получения субсидии в соот</w:t>
      </w:r>
      <w:r>
        <w:t xml:space="preserve">ветствии с </w:t>
      </w:r>
      <w:hyperlink w:anchor="sub_3007" w:history="1">
        <w:r>
          <w:rPr>
            <w:rStyle w:val="a4"/>
          </w:rPr>
          <w:t>пунктом 7</w:t>
        </w:r>
      </w:hyperlink>
      <w:r>
        <w:t xml:space="preserve"> настоящих Правил;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7" w:name="sub_300510"/>
      <w:r>
        <w:rPr>
          <w:color w:val="000000"/>
          <w:sz w:val="16"/>
          <w:szCs w:val="16"/>
        </w:rPr>
        <w:t>Информация об изменениях:</w:t>
      </w:r>
    </w:p>
    <w:bookmarkEnd w:id="177"/>
    <w:p w:rsidR="00000000" w:rsidRDefault="00FE0F45">
      <w:pPr>
        <w:pStyle w:val="a7"/>
      </w:pPr>
      <w:r>
        <w:t xml:space="preserve">Подпункт "к" изменен с 19 сентября 2018 г. - </w:t>
      </w:r>
      <w:hyperlink r:id="rId130" w:history="1">
        <w:r>
          <w:rPr>
            <w:rStyle w:val="a4"/>
          </w:rPr>
          <w:t>Постановление</w:t>
        </w:r>
      </w:hyperlink>
      <w:r>
        <w:t xml:space="preserve"> Правительства России о</w:t>
      </w:r>
      <w:r>
        <w:t>т 10 сентября 2018 г. N 1078</w:t>
      </w:r>
    </w:p>
    <w:p w:rsidR="00000000" w:rsidRDefault="00FE0F45">
      <w:pPr>
        <w:pStyle w:val="a7"/>
      </w:pPr>
      <w:hyperlink r:id="rId131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к) обязательство получателя субсидии по уплате штрафных санкций, размер которых рассчитывается согласно </w:t>
      </w:r>
      <w:hyperlink w:anchor="sub_3100" w:history="1">
        <w:r>
          <w:rPr>
            <w:rStyle w:val="a4"/>
          </w:rPr>
          <w:t>приложени</w:t>
        </w:r>
        <w:r>
          <w:rPr>
            <w:rStyle w:val="a4"/>
          </w:rPr>
          <w:t>ю</w:t>
        </w:r>
      </w:hyperlink>
      <w:r>
        <w:t>, и по возврату субсидии в доход федерального бюджета в случае нарушения целей и условий ее предоставления по итогам проверок, проведенных Министерством науки и высшего образования Российской Федерации и уполномоченными органами государственного финанс</w:t>
      </w:r>
      <w:r>
        <w:t xml:space="preserve">ового контроля, а также в случае недостижения целевых значений показателей и ключевых контрольных точек проектов Национальной технологической инициативы в соответствии с </w:t>
      </w:r>
      <w:hyperlink w:anchor="sub_3013" w:history="1">
        <w:r>
          <w:rPr>
            <w:rStyle w:val="a4"/>
          </w:rPr>
          <w:t>пунктом 13</w:t>
        </w:r>
      </w:hyperlink>
      <w:r>
        <w:t xml:space="preserve"> настоящих Правил;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78" w:name="sub_30051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78"/>
    <w:p w:rsidR="00000000" w:rsidRDefault="00FE0F45">
      <w:pPr>
        <w:pStyle w:val="a7"/>
      </w:pPr>
      <w:r>
        <w:t xml:space="preserve">Подпункт "л" изменен с 19 сентября 2018 г. - </w:t>
      </w:r>
      <w:hyperlink r:id="rId13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33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FE0F45">
      <w:r>
        <w:t>л) право Министерства науки и высшего образования Российской Федерации на расторжение соглашения в одностороннем порядке в случае недостижения показателей результативности в течение 12 </w:t>
      </w:r>
      <w:r>
        <w:t>месяцев реализации проекта Национальной технологической инициативы;</w:t>
      </w:r>
    </w:p>
    <w:p w:rsidR="00000000" w:rsidRDefault="00FE0F45">
      <w:bookmarkStart w:id="179" w:name="sub_300512"/>
      <w:r>
        <w:t xml:space="preserve">м) утратил силу с 18 апреля 2018 г. - </w:t>
      </w:r>
      <w:hyperlink r:id="rId1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bookmarkEnd w:id="179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p w:rsidR="00000000" w:rsidRDefault="00FE0F45">
      <w:pPr>
        <w:pStyle w:val="a7"/>
      </w:pPr>
      <w:hyperlink r:id="rId135" w:history="1">
        <w:r>
          <w:rPr>
            <w:rStyle w:val="a4"/>
          </w:rPr>
          <w:t>См. предыдущую редакцию</w:t>
        </w:r>
      </w:hyperlink>
    </w:p>
    <w:p w:rsidR="00000000" w:rsidRDefault="00FE0F45">
      <w:bookmarkStart w:id="180" w:name="sub_300513"/>
      <w:r>
        <w:t>н) запрет приобретения иностранной валюты за счет средств, полученных из федерального бюджета, за исключением операций, осуществляем</w:t>
      </w:r>
      <w:r>
        <w:t xml:space="preserve">ых в соответствии с </w:t>
      </w:r>
      <w:hyperlink r:id="rId136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81" w:name="sub_300514"/>
      <w:bookmarkEnd w:id="180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181"/>
    <w:p w:rsidR="00000000" w:rsidRDefault="00FE0F45">
      <w:pPr>
        <w:pStyle w:val="a7"/>
      </w:pPr>
      <w:r>
        <w:t xml:space="preserve">Подпункт "о" изменен с 19 сентября 2018 г. - </w:t>
      </w:r>
      <w:hyperlink r:id="rId13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3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о) согласие получателя субсидии на проведение Министерством науки и высшего образования Российской Федерации и органами государственного финансового контроля проверок соблюдения получателем субсидии у</w:t>
      </w:r>
      <w:r>
        <w:t>словий, целей и порядка предоставления субсидии;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82" w:name="sub_300515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FE0F45">
      <w:pPr>
        <w:pStyle w:val="a7"/>
      </w:pPr>
      <w:r>
        <w:t xml:space="preserve">Подпункт "п" изменен с 18 апреля 2018 г. - </w:t>
      </w:r>
      <w:hyperlink r:id="rId13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</w:t>
      </w:r>
      <w:r>
        <w:t> г. N 401</w:t>
      </w:r>
    </w:p>
    <w:p w:rsidR="00000000" w:rsidRDefault="00FE0F45">
      <w:pPr>
        <w:pStyle w:val="a7"/>
      </w:pPr>
      <w:hyperlink r:id="rId14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п) указание в контрактах, договорах, соглашениях, заключаемых в рамках исполнения соглашения, платежных и расчетных документах и документах, подтверждающих</w:t>
      </w:r>
      <w:r>
        <w:t xml:space="preserve"> возникновение денежных обязательств, идентификатора соглашения.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83" w:name="sub_3006"/>
      <w:r>
        <w:rPr>
          <w:color w:val="000000"/>
          <w:sz w:val="16"/>
          <w:szCs w:val="16"/>
        </w:rPr>
        <w:t>Информация об изменениях:</w:t>
      </w:r>
    </w:p>
    <w:bookmarkEnd w:id="183"/>
    <w:p w:rsidR="00000000" w:rsidRDefault="00FE0F45">
      <w:pPr>
        <w:pStyle w:val="a7"/>
      </w:pPr>
      <w:r>
        <w:t xml:space="preserve">Пункт 6 изменен с 18 апреля 2018 г. - </w:t>
      </w:r>
      <w:hyperlink r:id="rId14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</w:t>
      </w:r>
      <w:r>
        <w:t xml:space="preserve"> 2018 г. N 401</w:t>
      </w:r>
    </w:p>
    <w:p w:rsidR="00000000" w:rsidRDefault="00FE0F45">
      <w:pPr>
        <w:pStyle w:val="a7"/>
      </w:pPr>
      <w:hyperlink r:id="rId14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6. На 1-е число месяца, предшествующего месяцу, в котором планируется заключение соглашения, получатель субсидии должен соответствовать следующим требов</w:t>
      </w:r>
      <w:r>
        <w:t>аниям:</w:t>
      </w:r>
    </w:p>
    <w:p w:rsidR="00000000" w:rsidRDefault="00FE0F45">
      <w:bookmarkStart w:id="184" w:name="sub_30061"/>
      <w:r>
        <w:t xml:space="preserve">а) 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143" w:history="1">
        <w:r>
          <w:rPr>
            <w:rStyle w:val="a4"/>
          </w:rPr>
          <w:t>законодате</w:t>
        </w:r>
        <w:r>
          <w:rPr>
            <w:rStyle w:val="a4"/>
          </w:rPr>
          <w:t>льством</w:t>
        </w:r>
      </w:hyperlink>
      <w:r>
        <w:t xml:space="preserve"> Российской Федерации о налогах и сборах;</w:t>
      </w:r>
    </w:p>
    <w:p w:rsidR="00000000" w:rsidRDefault="00FE0F45">
      <w:bookmarkStart w:id="185" w:name="sub_30062"/>
      <w:bookmarkEnd w:id="184"/>
      <w:r>
        <w:t>б) у получателя субсидии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правов</w:t>
      </w:r>
      <w:r>
        <w:t>ыми актами, и иная просроченная задолженность перед федеральным бюджетом;</w:t>
      </w:r>
    </w:p>
    <w:p w:rsidR="00000000" w:rsidRDefault="00FE0F45">
      <w:bookmarkStart w:id="186" w:name="sub_30063"/>
      <w:bookmarkEnd w:id="185"/>
      <w:r>
        <w:t>в) получатель субсидии не находится в процессе реорганизации, ликвидации, банкротства;</w:t>
      </w:r>
    </w:p>
    <w:p w:rsidR="00000000" w:rsidRDefault="00FE0F45">
      <w:bookmarkStart w:id="187" w:name="sub_30064"/>
      <w:bookmarkEnd w:id="186"/>
      <w:r>
        <w:t xml:space="preserve">г) получатель субсидии не является иностранным юридическим </w:t>
      </w:r>
      <w:r>
        <w:t>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</w:t>
      </w:r>
      <w:r>
        <w:t>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</w:t>
      </w:r>
      <w:r>
        <w:t>окупности превышает 50 процентов;</w:t>
      </w:r>
    </w:p>
    <w:p w:rsidR="00000000" w:rsidRDefault="00FE0F45">
      <w:bookmarkStart w:id="188" w:name="sub_30065"/>
      <w:bookmarkEnd w:id="187"/>
      <w:r>
        <w:t xml:space="preserve">д) получатель субсидии не получает средства из федерального бюджета на основании иных нормативных правовых актов на цели, указанные в </w:t>
      </w:r>
      <w:hyperlink w:anchor="sub_3001" w:history="1">
        <w:r>
          <w:rPr>
            <w:rStyle w:val="a4"/>
          </w:rPr>
          <w:t>пункте 1</w:t>
        </w:r>
      </w:hyperlink>
      <w:r>
        <w:t xml:space="preserve"> настоящих Правил.</w:t>
      </w:r>
    </w:p>
    <w:p w:rsidR="00000000" w:rsidRDefault="00FE0F45">
      <w:bookmarkStart w:id="189" w:name="sub_3007"/>
      <w:bookmarkEnd w:id="188"/>
      <w:r>
        <w:t>7. Предоставление субсидии осуществляется при условии представления получателем субсидии следующих документов:</w:t>
      </w:r>
    </w:p>
    <w:p w:rsidR="00000000" w:rsidRDefault="00FE0F45">
      <w:bookmarkStart w:id="190" w:name="sub_30071"/>
      <w:bookmarkEnd w:id="189"/>
      <w:r>
        <w:t>а) копии учредительных документов получателя субсидии, удостоверенные в установленном порядке;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91" w:name="sub_30072"/>
      <w:bookmarkEnd w:id="190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91"/>
    <w:p w:rsidR="00000000" w:rsidRDefault="00FE0F45">
      <w:pPr>
        <w:pStyle w:val="a7"/>
      </w:pPr>
      <w:r>
        <w:t xml:space="preserve">Подпункт "б" изменен с 18 апреля 2018 г. - </w:t>
      </w:r>
      <w:hyperlink r:id="rId14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45" w:history="1">
        <w:r>
          <w:rPr>
            <w:rStyle w:val="a4"/>
          </w:rPr>
          <w:t>См.</w:t>
        </w:r>
        <w:r>
          <w:rPr>
            <w:rStyle w:val="a4"/>
          </w:rPr>
          <w:t xml:space="preserve"> предыдущую редакцию</w:t>
        </w:r>
      </w:hyperlink>
    </w:p>
    <w:p w:rsidR="00000000" w:rsidRDefault="00FE0F45">
      <w:r>
        <w:t>б) справка, подписанная руководителем получателя субсидии (иным уполномоченным лицом), подтверждающая отсутствие у получателя субсидии на 1-е число месяца, предшествующего месяцу, в котором планируется заключение соглашения, неиспол</w:t>
      </w:r>
      <w:r>
        <w:t xml:space="preserve">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FE0F45">
      <w:bookmarkStart w:id="192" w:name="sub_30073"/>
      <w:r>
        <w:t xml:space="preserve">в) утратил силу с 18 апреля 2018 г. - </w:t>
      </w:r>
      <w:hyperlink r:id="rId14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bookmarkEnd w:id="192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hyperlink r:id="rId14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bookmarkStart w:id="193" w:name="sub_30074"/>
      <w:r>
        <w:t xml:space="preserve">г) утратил силу с 18 апреля 2018 г. - </w:t>
      </w:r>
      <w:hyperlink r:id="rId14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</w:t>
      </w:r>
      <w:r>
        <w:t>. N 401</w:t>
      </w:r>
    </w:p>
    <w:bookmarkEnd w:id="193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hyperlink r:id="rId150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pStyle w:val="a7"/>
      </w:pPr>
      <w:bookmarkStart w:id="194" w:name="sub_3008"/>
      <w:r>
        <w:t xml:space="preserve">Пункт 8 изменен с 19 сентября 2018 г. - </w:t>
      </w:r>
      <w:hyperlink r:id="rId15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bookmarkEnd w:id="194"/>
    <w:p w:rsidR="00000000" w:rsidRDefault="00FE0F45">
      <w:pPr>
        <w:pStyle w:val="a7"/>
      </w:pPr>
      <w:r>
        <w:fldChar w:fldCharType="begin"/>
      </w:r>
      <w:r>
        <w:instrText>HYPERLINK "http://ivo.garant.ru/document?id=77571403&amp;sub=3008"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E0F45">
      <w:r>
        <w:t xml:space="preserve">8. Документы, указанные в </w:t>
      </w:r>
      <w:hyperlink r:id="rId152" w:history="1">
        <w:r>
          <w:rPr>
            <w:rStyle w:val="a4"/>
          </w:rPr>
          <w:t>пункте 7</w:t>
        </w:r>
      </w:hyperlink>
      <w:r>
        <w:t xml:space="preserve"> насто</w:t>
      </w:r>
      <w:r>
        <w:t>ящих Правил (далее - документы), прошиваются, нумеруются и подписываются лицом, имеющим право действовать от имени получателя субсидии. Ответственность за достоверность представляемых в Министерство науки и высшего образования Российской Федерации документ</w:t>
      </w:r>
      <w:r>
        <w:t>ов несет получатель субсидии в соответствии с законодательством Российской Федерации.</w:t>
      </w:r>
    </w:p>
    <w:p w:rsidR="00000000" w:rsidRDefault="00FE0F45">
      <w:bookmarkStart w:id="195" w:name="sub_30082"/>
      <w:r>
        <w:t>Датой представления документов считается дата их поступления в Министерство науки и высшего образования Российской Федерации. В случае представления неполного ко</w:t>
      </w:r>
      <w:r>
        <w:t>мплекта документов либо документов, содержащих неполные сведения или оформленных ненадлежащим образом, документы возвращаются получателю субсидии в течение 10 рабочих дней со дня их поступления (с указанием причин возврата).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196" w:name="sub_3009"/>
      <w:bookmarkEnd w:id="195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96"/>
    <w:p w:rsidR="00000000" w:rsidRDefault="00FE0F45">
      <w:pPr>
        <w:pStyle w:val="a7"/>
      </w:pPr>
      <w:r>
        <w:t xml:space="preserve">Пункт 9 изменен с 19 сентября 2018 г. - </w:t>
      </w:r>
      <w:hyperlink r:id="rId15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54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FE0F45">
      <w:r>
        <w:t>9. Министерство науки и высшего образования Российской Федерации рассматривает документы и в 20-дневный срок со дня их поступления в Министерство принимает решение о заключении соглашения или об отказе в заключении указанного соглашен</w:t>
      </w:r>
      <w:r>
        <w:t>ия, о чем уведомляет получателя субсидии в течение 5 дней со дня принятия решения.</w:t>
      </w:r>
    </w:p>
    <w:p w:rsidR="00000000" w:rsidRDefault="00FE0F45">
      <w:bookmarkStart w:id="197" w:name="sub_3010"/>
      <w:r>
        <w:t>10. Основаниями для отказа в предоставлении субсидии являются:</w:t>
      </w:r>
    </w:p>
    <w:p w:rsidR="00000000" w:rsidRDefault="00FE0F45">
      <w:bookmarkStart w:id="198" w:name="sub_30101"/>
      <w:bookmarkEnd w:id="197"/>
      <w:r>
        <w:t>а) несоответствие представленных получателем субсидии документов требованиям, определ</w:t>
      </w:r>
      <w:r>
        <w:t xml:space="preserve">енным </w:t>
      </w:r>
      <w:hyperlink r:id="rId155" w:history="1">
        <w:r>
          <w:rPr>
            <w:rStyle w:val="a4"/>
          </w:rPr>
          <w:t>пунктом 6</w:t>
        </w:r>
      </w:hyperlink>
      <w:r>
        <w:t xml:space="preserve"> настоящих Правил, или непредставление (представление не в полном объеме) указанных документов;</w:t>
      </w:r>
    </w:p>
    <w:p w:rsidR="00000000" w:rsidRDefault="00FE0F45">
      <w:bookmarkStart w:id="199" w:name="sub_30102"/>
      <w:bookmarkEnd w:id="198"/>
      <w:r>
        <w:t>б) недостоверность представленной получателем субсидии информа</w:t>
      </w:r>
      <w:r>
        <w:t>ции;</w:t>
      </w:r>
    </w:p>
    <w:p w:rsidR="00000000" w:rsidRDefault="00FE0F45">
      <w:bookmarkStart w:id="200" w:name="sub_30103"/>
      <w:bookmarkEnd w:id="199"/>
      <w:r>
        <w:t xml:space="preserve">в) несоответствие получателя субсидии требованиям, предусмотренным </w:t>
      </w:r>
      <w:hyperlink r:id="rId156" w:history="1">
        <w:r>
          <w:rPr>
            <w:rStyle w:val="a4"/>
          </w:rPr>
          <w:t>пунктом 6</w:t>
        </w:r>
      </w:hyperlink>
      <w:r>
        <w:t xml:space="preserve"> настоящих Правил.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01" w:name="sub_3011"/>
      <w:bookmarkEnd w:id="200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FE0F45">
      <w:pPr>
        <w:pStyle w:val="a7"/>
      </w:pPr>
      <w:r>
        <w:t xml:space="preserve">Пункт 11 изменен с 18 апреля 2018 г. - </w:t>
      </w:r>
      <w:hyperlink r:id="rId157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58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11</w:t>
      </w:r>
      <w:r>
        <w:t>. Перечисление субсидии осуществляется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(их обособленных подразделений), не являющихс</w:t>
      </w:r>
      <w:r>
        <w:t>я участниками бюджетного процесса, не позднее 2-го рабочего дня после представления в территориальный орган Федерального казначейства получателем субсидии платежных документов для оплаты денежного обязательства получателя субсидии.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02" w:name="sub_3012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202"/>
    <w:p w:rsidR="00000000" w:rsidRDefault="00FE0F45">
      <w:pPr>
        <w:pStyle w:val="a7"/>
      </w:pPr>
      <w:r>
        <w:t xml:space="preserve">Пункт 12 изменен с 19 сентября 2018 г. - </w:t>
      </w:r>
      <w:hyperlink r:id="rId159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60" w:history="1">
        <w:r>
          <w:rPr>
            <w:rStyle w:val="a4"/>
          </w:rPr>
          <w:t>См. пр</w:t>
        </w:r>
        <w:r>
          <w:rPr>
            <w:rStyle w:val="a4"/>
          </w:rPr>
          <w:t>едыдущую редакцию</w:t>
        </w:r>
      </w:hyperlink>
    </w:p>
    <w:p w:rsidR="00000000" w:rsidRDefault="00FE0F45">
      <w:r>
        <w:t>12. Оценка эффективности использования субсидии получателем субсидии осуществляется Министерством науки и высшего образования Российской Федерации по итогам полного финансового года.</w:t>
      </w:r>
    </w:p>
    <w:p w:rsidR="00000000" w:rsidRDefault="00FE0F45">
      <w:bookmarkStart w:id="203" w:name="sub_3013"/>
      <w:r>
        <w:t>13. В случае несоблюдения получателем субсид</w:t>
      </w:r>
      <w:r>
        <w:t>ии в отчетном финансовом году целей и условий предоставления субсидий и (или) обязательств по обеспечению достижения целевых значений показателей и ключевых контрольных точек проектов Национальной технологической инициативы:</w:t>
      </w:r>
    </w:p>
    <w:p w:rsidR="00000000" w:rsidRDefault="00FE0F45">
      <w:bookmarkStart w:id="204" w:name="sub_30131"/>
      <w:bookmarkEnd w:id="203"/>
      <w:r>
        <w:t>а) более чем н</w:t>
      </w:r>
      <w:r>
        <w:t xml:space="preserve">а 10 процентов - к получателю субсидии применяются штрафные санкции, направленные на взыскание средств, предоставленных получателю субсидии, расчет размера которых предусматривается </w:t>
      </w:r>
      <w:hyperlink r:id="rId161" w:history="1">
        <w:r>
          <w:rPr>
            <w:rStyle w:val="a4"/>
          </w:rPr>
          <w:t>приложением</w:t>
        </w:r>
      </w:hyperlink>
      <w:r>
        <w:t xml:space="preserve"> к настоящим Правилам;</w:t>
      </w:r>
    </w:p>
    <w:p w:rsidR="00000000" w:rsidRDefault="00FE0F45">
      <w:bookmarkStart w:id="205" w:name="sub_30132"/>
      <w:bookmarkEnd w:id="204"/>
      <w:r>
        <w:t>б) более чем на 30 процентов - субсидия подлежит взысканию в доход федерального бюджета в размере фактически использованных средств для финансового обеспечения реализации проектов Национальной технологической иниц</w:t>
      </w:r>
      <w:r>
        <w:t xml:space="preserve">иативы, по которым значения целевых показателей и ключевые контрольные точки не достигнуты в отчетном году более чем на 30 процентов, в соответствии с </w:t>
      </w:r>
      <w:hyperlink r:id="rId16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</w:t>
      </w:r>
      <w:r>
        <w:t>Федерации без дополнительного применения штрафных санкций.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06" w:name="sub_3014"/>
      <w:bookmarkEnd w:id="205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FE0F45">
      <w:pPr>
        <w:pStyle w:val="a7"/>
      </w:pPr>
      <w:r>
        <w:t xml:space="preserve">Пункт 14 изменен с 18 апреля 2018 г. - </w:t>
      </w:r>
      <w:hyperlink r:id="rId16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p w:rsidR="00000000" w:rsidRDefault="00FE0F45">
      <w:pPr>
        <w:pStyle w:val="a7"/>
      </w:pPr>
      <w:hyperlink r:id="rId164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14. В случае установления в ходе проверок факта несоблюдения целей и условий предоставления субсидий соответствующие ср</w:t>
      </w:r>
      <w:r>
        <w:t xml:space="preserve">едства подлежат возврату в доход федерального бюджета в порядке, установленном </w:t>
      </w:r>
      <w:hyperlink r:id="rId165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в течение 10 рабочих дней со дня получения получателем субсидии с</w:t>
      </w:r>
      <w:r>
        <w:t>оответствующего требования Министерства образования и науки Российской Федерации и (или) уполномоченного органа государственного финансового контроля.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07" w:name="sub_3015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FE0F45">
      <w:pPr>
        <w:pStyle w:val="a7"/>
      </w:pPr>
      <w:r>
        <w:t xml:space="preserve">Пункт 15 изменен с 19 сентября 2018 г. -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6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 xml:space="preserve">15. В случае невыполнения требований, предусмотренных </w:t>
      </w:r>
      <w:hyperlink r:id="rId168" w:history="1">
        <w:r>
          <w:rPr>
            <w:rStyle w:val="a4"/>
          </w:rPr>
          <w:t>пунктом 13</w:t>
        </w:r>
      </w:hyperlink>
      <w:r>
        <w:t xml:space="preserve"> настоящих Правил, Министерство науки и высшего образования Российской Федерации в срок до 30 рабочих дней со дня установления факта несоблюдения целей и условий предоставления субсидии н</w:t>
      </w:r>
      <w:r>
        <w:t xml:space="preserve">аправляет соответствующую информацию в Федеральное казначейство и Министерство финансов Российской Федерации для принятия решения о возврате соответствующих денежных средств в доход федерального бюджета в порядке, определенном </w:t>
      </w:r>
      <w:hyperlink r:id="rId16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FE0F45">
      <w:bookmarkStart w:id="208" w:name="sub_3016"/>
      <w:r>
        <w:t xml:space="preserve">16. За счет субсидии запрещено приобретать иностранную валюту, за исключением операций, осуществляемых в соответствии с </w:t>
      </w:r>
      <w:hyperlink r:id="rId170" w:history="1">
        <w:r>
          <w:rPr>
            <w:rStyle w:val="a4"/>
          </w:rPr>
          <w:t>валютным законодательством</w:t>
        </w:r>
      </w:hyperlink>
      <w:r>
        <w:t xml:space="preserve"> Российской Федерации при закупке (поставке) высокотехнологичного импортного оборудования, сырья и комплектующих изделий.</w:t>
      </w:r>
    </w:p>
    <w:p w:rsidR="00000000" w:rsidRDefault="00FE0F45">
      <w:bookmarkStart w:id="209" w:name="sub_3017"/>
      <w:bookmarkEnd w:id="208"/>
      <w:r>
        <w:t xml:space="preserve">17. Утратил силу с 18 апреля 2018 г. - </w:t>
      </w:r>
      <w:hyperlink r:id="rId171" w:history="1">
        <w:r>
          <w:rPr>
            <w:rStyle w:val="a4"/>
          </w:rPr>
          <w:t>Постановление</w:t>
        </w:r>
      </w:hyperlink>
      <w:r>
        <w:t xml:space="preserve"> Правительства России от 3 апреля 2018 г. N 401</w:t>
      </w:r>
    </w:p>
    <w:bookmarkEnd w:id="209"/>
    <w:p w:rsidR="00000000" w:rsidRDefault="00FE0F4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E0F45">
      <w:pPr>
        <w:pStyle w:val="a7"/>
      </w:pPr>
      <w:hyperlink r:id="rId172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pStyle w:val="a7"/>
      </w:pPr>
      <w:bookmarkStart w:id="210" w:name="sub_3018"/>
      <w:r>
        <w:t>Пункт 18 изменен с 19 сентября 2018</w:t>
      </w:r>
      <w:r>
        <w:t xml:space="preserve"> г. - </w:t>
      </w:r>
      <w:hyperlink r:id="rId17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bookmarkEnd w:id="210"/>
    <w:p w:rsidR="00000000" w:rsidRDefault="00FE0F45">
      <w:pPr>
        <w:pStyle w:val="a7"/>
      </w:pPr>
      <w:r>
        <w:fldChar w:fldCharType="begin"/>
      </w:r>
      <w:r>
        <w:instrText>HYPERLINK "http://ivo.garant.ru/document?id=77571403&amp;sub=3018"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FE0F45">
      <w:r>
        <w:t>18. Информация о размера</w:t>
      </w:r>
      <w:r>
        <w:t>х и сроках перечисления субсидий учитывается Министерством науки и высшего образования Российской Федерации при формировании прогноза кассовых выплат из федерального бюджета, необходимого для составления в установленном порядке кассового плана исполнения ф</w:t>
      </w:r>
      <w:r>
        <w:t>едерального бюджета.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11" w:name="sub_3019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FE0F45">
      <w:pPr>
        <w:pStyle w:val="a7"/>
      </w:pPr>
      <w:r>
        <w:t xml:space="preserve">Пункт 19 изменен с 19 сентября 2018 г. - </w:t>
      </w:r>
      <w:hyperlink r:id="rId17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75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19. Министерство науки и высшего образования Российской Федерации и уполномоченные органы государственного финансового контроля проводят обязательные проверки соблюдения получателем субсидии</w:t>
      </w:r>
      <w:r>
        <w:t xml:space="preserve"> целей, порядка и условий предоставления субсидии, установленных настоящими Правилами и соглашением.</w:t>
      </w:r>
    </w:p>
    <w:p w:rsidR="00000000" w:rsidRDefault="00FE0F45">
      <w:pPr>
        <w:pStyle w:val="a6"/>
        <w:rPr>
          <w:color w:val="000000"/>
          <w:sz w:val="16"/>
          <w:szCs w:val="16"/>
        </w:rPr>
      </w:pPr>
      <w:bookmarkStart w:id="212" w:name="sub_3020"/>
      <w:r>
        <w:rPr>
          <w:color w:val="000000"/>
          <w:sz w:val="16"/>
          <w:szCs w:val="16"/>
        </w:rPr>
        <w:t>Информация об изменениях:</w:t>
      </w:r>
    </w:p>
    <w:bookmarkEnd w:id="212"/>
    <w:p w:rsidR="00000000" w:rsidRDefault="00FE0F45">
      <w:pPr>
        <w:pStyle w:val="a7"/>
      </w:pPr>
      <w:r>
        <w:t xml:space="preserve">Пункт 20 изменен с 19 сентября 2018 г. - </w:t>
      </w:r>
      <w:hyperlink r:id="rId17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77" w:history="1">
        <w:r>
          <w:rPr>
            <w:rStyle w:val="a4"/>
          </w:rPr>
          <w:t>См. предыдущую редакцию</w:t>
        </w:r>
      </w:hyperlink>
    </w:p>
    <w:p w:rsidR="00000000" w:rsidRDefault="00FE0F45">
      <w:r>
        <w:t>20. Получатель субсидии ежегодно представляет в Министерство науки и высшего образования Российской</w:t>
      </w:r>
      <w:r>
        <w:t xml:space="preserve"> Федерации не позднее 30-го рабочего дня, следующего за отчетным годом, отчет о расходах получателя субсидии, источником финансового обеспечения которых является субсидия, и отчет о достижении показателей результативности предоставления субсидии.</w:t>
      </w:r>
    </w:p>
    <w:p w:rsidR="00000000" w:rsidRDefault="00FE0F45">
      <w:bookmarkStart w:id="213" w:name="sub_30202"/>
      <w:r>
        <w:t>В случае непредставления получателем субсидии таких отчетов в указанный срок и (или) в случае недостижения получателем субсидии показателей результативности предоставления субсидии получатель субсидии уплачивает в доход федерального бюджета штраф в течение</w:t>
      </w:r>
      <w:r>
        <w:t xml:space="preserve"> 10 рабочих дней со дня получения соответствующего требования Министерства науки и высшего образования Российской Федерации.</w:t>
      </w:r>
    </w:p>
    <w:bookmarkEnd w:id="213"/>
    <w:p w:rsidR="00000000" w:rsidRDefault="00FE0F45"/>
    <w:p w:rsidR="00000000" w:rsidRDefault="00FE0F45">
      <w:pPr>
        <w:pStyle w:val="a6"/>
        <w:rPr>
          <w:color w:val="000000"/>
          <w:sz w:val="16"/>
          <w:szCs w:val="16"/>
        </w:rPr>
      </w:pPr>
      <w:bookmarkStart w:id="214" w:name="sub_3100"/>
      <w:r>
        <w:rPr>
          <w:color w:val="000000"/>
          <w:sz w:val="16"/>
          <w:szCs w:val="16"/>
        </w:rPr>
        <w:t>Информация об изменениях:</w:t>
      </w:r>
    </w:p>
    <w:bookmarkEnd w:id="214"/>
    <w:p w:rsidR="00000000" w:rsidRDefault="00FE0F45">
      <w:pPr>
        <w:pStyle w:val="a7"/>
      </w:pPr>
      <w:r>
        <w:t xml:space="preserve">Приложение изменено с 19 сентября 2018 г. - </w:t>
      </w:r>
      <w:hyperlink r:id="rId178" w:history="1">
        <w:r>
          <w:rPr>
            <w:rStyle w:val="a4"/>
          </w:rPr>
          <w:t>Постановление</w:t>
        </w:r>
      </w:hyperlink>
      <w:r>
        <w:t xml:space="preserve"> Правительства России от 10 сентября 2018 г. N 1078</w:t>
      </w:r>
    </w:p>
    <w:p w:rsidR="00000000" w:rsidRDefault="00FE0F45">
      <w:pPr>
        <w:pStyle w:val="a7"/>
      </w:pPr>
      <w:hyperlink r:id="rId179" w:history="1">
        <w:r>
          <w:rPr>
            <w:rStyle w:val="a4"/>
          </w:rPr>
          <w:t>См. предыдущую редакцию</w:t>
        </w:r>
      </w:hyperlink>
    </w:p>
    <w:p w:rsidR="00000000" w:rsidRDefault="00FE0F45">
      <w:pPr>
        <w:ind w:firstLine="698"/>
        <w:jc w:val="right"/>
      </w:pPr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3000" w:history="1">
        <w:r>
          <w:rPr>
            <w:rStyle w:val="a4"/>
          </w:rPr>
          <w:t>Правилам</w:t>
        </w:r>
      </w:hyperlink>
      <w:r>
        <w:rPr>
          <w:rStyle w:val="a3"/>
        </w:rPr>
        <w:t xml:space="preserve"> предоставления субсидий и</w:t>
      </w:r>
      <w:r>
        <w:rPr>
          <w:rStyle w:val="a3"/>
        </w:rPr>
        <w:t>з федерального</w:t>
      </w:r>
      <w:r>
        <w:rPr>
          <w:rStyle w:val="a3"/>
        </w:rPr>
        <w:br/>
        <w:t>бюджета на реализацию проектов в целях реализации</w:t>
      </w:r>
      <w:r>
        <w:rPr>
          <w:rStyle w:val="a3"/>
        </w:rPr>
        <w:br/>
        <w:t>планов мероприятий ("дорожных карт")</w:t>
      </w:r>
      <w:r>
        <w:rPr>
          <w:rStyle w:val="a3"/>
        </w:rPr>
        <w:br/>
        <w:t>Национальной технологической инициативы</w:t>
      </w:r>
    </w:p>
    <w:p w:rsidR="00000000" w:rsidRDefault="00FE0F45"/>
    <w:p w:rsidR="00000000" w:rsidRDefault="00FE0F45">
      <w:pPr>
        <w:pStyle w:val="1"/>
      </w:pPr>
      <w:r>
        <w:t>Расчет</w:t>
      </w:r>
      <w:r>
        <w:br/>
        <w:t>размера штрафных санкций</w:t>
      </w:r>
    </w:p>
    <w:p w:rsidR="00000000" w:rsidRDefault="00FE0F45">
      <w:pPr>
        <w:pStyle w:val="ab"/>
      </w:pPr>
      <w:r>
        <w:t>С изменениями и дополнениями от:</w:t>
      </w:r>
    </w:p>
    <w:p w:rsidR="00000000" w:rsidRDefault="00FE0F45">
      <w:pPr>
        <w:pStyle w:val="a9"/>
      </w:pPr>
      <w:r>
        <w:t>20 декабря 2016 г., 10 сентября 2018 г.</w:t>
      </w:r>
    </w:p>
    <w:p w:rsidR="00000000" w:rsidRDefault="00FE0F45"/>
    <w:p w:rsidR="00000000" w:rsidRDefault="00FE0F45">
      <w:r>
        <w:t>Размер штрафных санкций на основании сведений о показателях проектов в целях реализации планов мероприятий ("дорожных карт") Национальной технологической инициативы (далее - проекты), одобренных межведомственной рабочей группой по разработке и реализации Н</w:t>
      </w:r>
      <w:r>
        <w:t>ациональной технологической инициативы при Правительственной комиссии по модернизации экономики и инновационному развитию России (далее  - межведомственная рабочая группа), достигнутое значение которых ниже планового значения (А), определяется по формуле:</w:t>
      </w:r>
    </w:p>
    <w:p w:rsidR="00000000" w:rsidRDefault="00FE0F45"/>
    <w:p w:rsidR="00000000" w:rsidRDefault="00FE0F45">
      <w:pPr>
        <w:ind w:firstLine="69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5pt;height:47pt">
            <v:imagedata r:id="rId180" o:title=""/>
          </v:shape>
        </w:pict>
      </w:r>
      <w:r>
        <w:t>,</w:t>
      </w:r>
    </w:p>
    <w:p w:rsidR="00000000" w:rsidRDefault="00FE0F45"/>
    <w:p w:rsidR="00000000" w:rsidRDefault="00FE0F45">
      <w:r>
        <w:t>где:</w:t>
      </w:r>
    </w:p>
    <w:p w:rsidR="00000000" w:rsidRDefault="00FE0F45">
      <w:r>
        <w:t>n - количество показателей проектов, одобренных межведомственной рабочей группой, достигнутое значение которых ниже целевого значения;</w:t>
      </w:r>
    </w:p>
    <w:p w:rsidR="00000000" w:rsidRDefault="00FE0F45">
      <w:r>
        <w:t>N - общее количество показателей проектов, одобренных межведомственной рабоч</w:t>
      </w:r>
      <w:r>
        <w:t>ей группой;</w:t>
      </w:r>
    </w:p>
    <w:p w:rsidR="00000000" w:rsidRDefault="00FE0F45">
      <w:r>
        <w:pict>
          <v:shape id="_x0000_i1026" type="#_x0000_t75" style="width:12pt;height:21.5pt">
            <v:imagedata r:id="rId181" o:title=""/>
          </v:shape>
        </w:pict>
      </w:r>
      <w:r>
        <w:t xml:space="preserve"> - значение i-го показателя проекта, одобренного межведомственной рабочей группой, достигнутое в отчетный период;</w:t>
      </w:r>
    </w:p>
    <w:p w:rsidR="00000000" w:rsidRDefault="00FE0F45">
      <w:r>
        <w:pict>
          <v:shape id="_x0000_i1027" type="#_x0000_t75" style="width:15pt;height:21.5pt">
            <v:imagedata r:id="rId182" o:title=""/>
          </v:shape>
        </w:pict>
      </w:r>
      <w:r>
        <w:t xml:space="preserve"> - целевое значение i-го показателя проекта, одобренного ме</w:t>
      </w:r>
      <w:r>
        <w:t>жведомственной рабочей группой, установленное на отчетный период;</w:t>
      </w:r>
    </w:p>
    <w:p w:rsidR="00000000" w:rsidRDefault="00FE0F45">
      <w:r>
        <w:t>V - размер средств федерального бюджета, фактически использованных за отчетный период для финансового обеспечения реализации проектов.</w:t>
      </w:r>
    </w:p>
    <w:p w:rsidR="00000000" w:rsidRDefault="00FE0F45"/>
    <w:p w:rsidR="00FE0F45" w:rsidRDefault="00FE0F45"/>
    <w:sectPr w:rsidR="00FE0F45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554C"/>
    <w:rsid w:val="00D7554C"/>
    <w:rsid w:val="00FE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1818304&amp;sub=10333" TargetMode="External"/><Relationship Id="rId21" Type="http://schemas.openxmlformats.org/officeDocument/2006/relationships/hyperlink" Target="http://ivo.garant.ru/document?id=71943464&amp;sub=114" TargetMode="External"/><Relationship Id="rId42" Type="http://schemas.openxmlformats.org/officeDocument/2006/relationships/hyperlink" Target="http://ivo.garant.ru/document?id=71678008&amp;sub=30" TargetMode="External"/><Relationship Id="rId63" Type="http://schemas.openxmlformats.org/officeDocument/2006/relationships/hyperlink" Target="http://ivo.garant.ru/document?id=71818304&amp;sub=1026" TargetMode="External"/><Relationship Id="rId84" Type="http://schemas.openxmlformats.org/officeDocument/2006/relationships/hyperlink" Target="http://ivo.garant.ru/document?id=77571403&amp;sub=20131" TargetMode="External"/><Relationship Id="rId138" Type="http://schemas.openxmlformats.org/officeDocument/2006/relationships/hyperlink" Target="http://ivo.garant.ru/document?id=77571403&amp;sub=300514" TargetMode="External"/><Relationship Id="rId159" Type="http://schemas.openxmlformats.org/officeDocument/2006/relationships/hyperlink" Target="http://ivo.garant.ru/document?id=71943464&amp;sub=137" TargetMode="External"/><Relationship Id="rId170" Type="http://schemas.openxmlformats.org/officeDocument/2006/relationships/hyperlink" Target="http://ivo.garant.ru/document?id=12033556&amp;sub=4" TargetMode="External"/><Relationship Id="rId107" Type="http://schemas.openxmlformats.org/officeDocument/2006/relationships/hyperlink" Target="http://ivo.garant.ru/document?id=77571403&amp;sub=3002" TargetMode="External"/><Relationship Id="rId11" Type="http://schemas.openxmlformats.org/officeDocument/2006/relationships/hyperlink" Target="http://ivo.garant.ru/document?id=70308460&amp;sub=2038" TargetMode="External"/><Relationship Id="rId32" Type="http://schemas.openxmlformats.org/officeDocument/2006/relationships/hyperlink" Target="http://ivo.garant.ru/document?id=71943464&amp;sub=117" TargetMode="External"/><Relationship Id="rId53" Type="http://schemas.openxmlformats.org/officeDocument/2006/relationships/hyperlink" Target="http://ivo.garant.ru/document?id=71818304&amp;sub=1022" TargetMode="External"/><Relationship Id="rId74" Type="http://schemas.openxmlformats.org/officeDocument/2006/relationships/hyperlink" Target="http://ivo.garant.ru/document?id=77571403&amp;sub=2012" TargetMode="External"/><Relationship Id="rId128" Type="http://schemas.openxmlformats.org/officeDocument/2006/relationships/hyperlink" Target="http://ivo.garant.ru/document?id=71943464&amp;sub=136" TargetMode="External"/><Relationship Id="rId149" Type="http://schemas.openxmlformats.org/officeDocument/2006/relationships/hyperlink" Target="http://ivo.garant.ru/document?id=71818304&amp;sub=10354" TargetMode="External"/><Relationship Id="rId5" Type="http://schemas.openxmlformats.org/officeDocument/2006/relationships/hyperlink" Target="http://ivo.garant.ru/document?id=71179990&amp;sub=21115" TargetMode="External"/><Relationship Id="rId95" Type="http://schemas.openxmlformats.org/officeDocument/2006/relationships/hyperlink" Target="http://ivo.garant.ru/document?id=57320757&amp;sub=2020" TargetMode="External"/><Relationship Id="rId160" Type="http://schemas.openxmlformats.org/officeDocument/2006/relationships/hyperlink" Target="http://ivo.garant.ru/document?id=77571403&amp;sub=3012" TargetMode="External"/><Relationship Id="rId181" Type="http://schemas.openxmlformats.org/officeDocument/2006/relationships/image" Target="media/image2.emf"/><Relationship Id="rId22" Type="http://schemas.openxmlformats.org/officeDocument/2006/relationships/hyperlink" Target="http://ivo.garant.ru/document?id=77571403&amp;sub=10033" TargetMode="External"/><Relationship Id="rId43" Type="http://schemas.openxmlformats.org/officeDocument/2006/relationships/hyperlink" Target="http://ivo.garant.ru/document?id=57319561&amp;sub=1104" TargetMode="External"/><Relationship Id="rId64" Type="http://schemas.openxmlformats.org/officeDocument/2006/relationships/hyperlink" Target="http://ivo.garant.ru/document?id=77560979&amp;sub=2010" TargetMode="External"/><Relationship Id="rId118" Type="http://schemas.openxmlformats.org/officeDocument/2006/relationships/hyperlink" Target="http://ivo.garant.ru/document?id=77560979&amp;sub=30055" TargetMode="External"/><Relationship Id="rId139" Type="http://schemas.openxmlformats.org/officeDocument/2006/relationships/hyperlink" Target="http://ivo.garant.ru/document?id=71818304&amp;sub=103311" TargetMode="External"/><Relationship Id="rId85" Type="http://schemas.openxmlformats.org/officeDocument/2006/relationships/hyperlink" Target="http://ivo.garant.ru/document?id=5659555&amp;sub=0" TargetMode="External"/><Relationship Id="rId150" Type="http://schemas.openxmlformats.org/officeDocument/2006/relationships/hyperlink" Target="http://ivo.garant.ru/document?id=77560979&amp;sub=30074" TargetMode="External"/><Relationship Id="rId171" Type="http://schemas.openxmlformats.org/officeDocument/2006/relationships/hyperlink" Target="http://ivo.garant.ru/document?id=71818304&amp;sub=1039" TargetMode="External"/><Relationship Id="rId12" Type="http://schemas.openxmlformats.org/officeDocument/2006/relationships/hyperlink" Target="http://ivo.garant.ru/document?id=57320757&amp;sub=6" TargetMode="External"/><Relationship Id="rId33" Type="http://schemas.openxmlformats.org/officeDocument/2006/relationships/hyperlink" Target="http://ivo.garant.ru/document?id=77571403&amp;sub=1009" TargetMode="External"/><Relationship Id="rId108" Type="http://schemas.openxmlformats.org/officeDocument/2006/relationships/hyperlink" Target="http://ivo.garant.ru/document?id=71818304&amp;sub=1031" TargetMode="External"/><Relationship Id="rId129" Type="http://schemas.openxmlformats.org/officeDocument/2006/relationships/hyperlink" Target="http://ivo.garant.ru/document?id=77571403&amp;sub=30059" TargetMode="External"/><Relationship Id="rId54" Type="http://schemas.openxmlformats.org/officeDocument/2006/relationships/hyperlink" Target="http://ivo.garant.ru/document?id=71943464&amp;sub=122" TargetMode="External"/><Relationship Id="rId75" Type="http://schemas.openxmlformats.org/officeDocument/2006/relationships/hyperlink" Target="http://ivo.garant.ru/document?id=55071684&amp;sub=1000" TargetMode="External"/><Relationship Id="rId96" Type="http://schemas.openxmlformats.org/officeDocument/2006/relationships/hyperlink" Target="http://ivo.garant.ru/document?id=57320757&amp;sub=2021" TargetMode="External"/><Relationship Id="rId140" Type="http://schemas.openxmlformats.org/officeDocument/2006/relationships/hyperlink" Target="http://ivo.garant.ru/document?id=77560979&amp;sub=300515" TargetMode="External"/><Relationship Id="rId161" Type="http://schemas.openxmlformats.org/officeDocument/2006/relationships/hyperlink" Target="http://ivo.garant.ru/document?id=71471564&amp;sub=3100" TargetMode="External"/><Relationship Id="rId182" Type="http://schemas.openxmlformats.org/officeDocument/2006/relationships/image" Target="media/image3.emf"/><Relationship Id="rId6" Type="http://schemas.openxmlformats.org/officeDocument/2006/relationships/hyperlink" Target="http://ivo.garant.ru/document?id=70308460&amp;sub=2050" TargetMode="External"/><Relationship Id="rId23" Type="http://schemas.openxmlformats.org/officeDocument/2006/relationships/hyperlink" Target="http://ivo.garant.ru/document?id=71818304&amp;sub=10112" TargetMode="External"/><Relationship Id="rId119" Type="http://schemas.openxmlformats.org/officeDocument/2006/relationships/hyperlink" Target="http://ivo.garant.ru/document?id=71818304&amp;sub=10334" TargetMode="External"/><Relationship Id="rId44" Type="http://schemas.openxmlformats.org/officeDocument/2006/relationships/hyperlink" Target="http://ivo.garant.ru/document?id=71943464&amp;sub=121" TargetMode="External"/><Relationship Id="rId60" Type="http://schemas.openxmlformats.org/officeDocument/2006/relationships/hyperlink" Target="http://ivo.garant.ru/document?id=71943464&amp;sub=123" TargetMode="External"/><Relationship Id="rId65" Type="http://schemas.openxmlformats.org/officeDocument/2006/relationships/hyperlink" Target="http://ivo.garant.ru/document?id=71818304&amp;sub=1027" TargetMode="External"/><Relationship Id="rId81" Type="http://schemas.openxmlformats.org/officeDocument/2006/relationships/hyperlink" Target="http://ivo.garant.ru/document?id=71818304&amp;sub=10212" TargetMode="External"/><Relationship Id="rId86" Type="http://schemas.openxmlformats.org/officeDocument/2006/relationships/hyperlink" Target="http://ivo.garant.ru/document?id=57320757&amp;sub=2014" TargetMode="External"/><Relationship Id="rId130" Type="http://schemas.openxmlformats.org/officeDocument/2006/relationships/hyperlink" Target="http://ivo.garant.ru/document?id=71943464&amp;sub=136" TargetMode="External"/><Relationship Id="rId135" Type="http://schemas.openxmlformats.org/officeDocument/2006/relationships/hyperlink" Target="http://ivo.garant.ru/document?id=77560979&amp;sub=300512" TargetMode="External"/><Relationship Id="rId151" Type="http://schemas.openxmlformats.org/officeDocument/2006/relationships/hyperlink" Target="http://ivo.garant.ru/document?id=71943464&amp;sub=137" TargetMode="External"/><Relationship Id="rId156" Type="http://schemas.openxmlformats.org/officeDocument/2006/relationships/hyperlink" Target="http://ivo.garant.ru/document?id=71471564&amp;sub=3006" TargetMode="External"/><Relationship Id="rId177" Type="http://schemas.openxmlformats.org/officeDocument/2006/relationships/hyperlink" Target="http://ivo.garant.ru/document?id=77571403&amp;sub=3020" TargetMode="External"/><Relationship Id="rId172" Type="http://schemas.openxmlformats.org/officeDocument/2006/relationships/hyperlink" Target="http://ivo.garant.ru/document?id=77560979&amp;sub=3017" TargetMode="External"/><Relationship Id="rId13" Type="http://schemas.openxmlformats.org/officeDocument/2006/relationships/hyperlink" Target="http://ivo.garant.ru/document?id=71336238&amp;sub=1000" TargetMode="External"/><Relationship Id="rId18" Type="http://schemas.openxmlformats.org/officeDocument/2006/relationships/hyperlink" Target="http://ivo.garant.ru/document?id=57320757&amp;sub=10031" TargetMode="External"/><Relationship Id="rId39" Type="http://schemas.openxmlformats.org/officeDocument/2006/relationships/hyperlink" Target="http://ivo.garant.ru/document?id=71678008&amp;sub=50" TargetMode="External"/><Relationship Id="rId109" Type="http://schemas.openxmlformats.org/officeDocument/2006/relationships/hyperlink" Target="http://ivo.garant.ru/document?id=77560979&amp;sub=3003" TargetMode="External"/><Relationship Id="rId34" Type="http://schemas.openxmlformats.org/officeDocument/2006/relationships/hyperlink" Target="http://ivo.garant.ru/document?id=71943464&amp;sub=118" TargetMode="External"/><Relationship Id="rId50" Type="http://schemas.openxmlformats.org/officeDocument/2006/relationships/hyperlink" Target="http://ivo.garant.ru/document?id=57320757&amp;sub=20053" TargetMode="External"/><Relationship Id="rId55" Type="http://schemas.openxmlformats.org/officeDocument/2006/relationships/hyperlink" Target="http://ivo.garant.ru/document?id=77571403&amp;sub=2007" TargetMode="External"/><Relationship Id="rId76" Type="http://schemas.openxmlformats.org/officeDocument/2006/relationships/hyperlink" Target="http://ivo.garant.ru/document?id=55071684&amp;sub=2000" TargetMode="External"/><Relationship Id="rId97" Type="http://schemas.openxmlformats.org/officeDocument/2006/relationships/hyperlink" Target="http://ivo.garant.ru/document?id=71943464&amp;sub=123" TargetMode="External"/><Relationship Id="rId104" Type="http://schemas.openxmlformats.org/officeDocument/2006/relationships/hyperlink" Target="http://ivo.garant.ru/document?id=71471564&amp;sub=23" TargetMode="External"/><Relationship Id="rId120" Type="http://schemas.openxmlformats.org/officeDocument/2006/relationships/hyperlink" Target="http://ivo.garant.ru/document?id=77560979&amp;sub=300552" TargetMode="External"/><Relationship Id="rId125" Type="http://schemas.openxmlformats.org/officeDocument/2006/relationships/hyperlink" Target="http://ivo.garant.ru/document?id=77560979&amp;sub=30057" TargetMode="External"/><Relationship Id="rId141" Type="http://schemas.openxmlformats.org/officeDocument/2006/relationships/hyperlink" Target="http://ivo.garant.ru/document?id=71818304&amp;sub=1034" TargetMode="External"/><Relationship Id="rId146" Type="http://schemas.openxmlformats.org/officeDocument/2006/relationships/hyperlink" Target="http://ivo.garant.ru/document?id=10800200&amp;sub=1" TargetMode="External"/><Relationship Id="rId167" Type="http://schemas.openxmlformats.org/officeDocument/2006/relationships/hyperlink" Target="http://ivo.garant.ru/document?id=77571403&amp;sub=3015" TargetMode="External"/><Relationship Id="rId7" Type="http://schemas.openxmlformats.org/officeDocument/2006/relationships/hyperlink" Target="http://ivo.garant.ru/document?id=70308460&amp;sub=2038" TargetMode="External"/><Relationship Id="rId71" Type="http://schemas.openxmlformats.org/officeDocument/2006/relationships/hyperlink" Target="http://ivo.garant.ru/document?id=71818304&amp;sub=1029" TargetMode="External"/><Relationship Id="rId92" Type="http://schemas.openxmlformats.org/officeDocument/2006/relationships/hyperlink" Target="http://ivo.garant.ru/document?id=77560979&amp;sub=20173" TargetMode="External"/><Relationship Id="rId162" Type="http://schemas.openxmlformats.org/officeDocument/2006/relationships/hyperlink" Target="http://ivo.garant.ru/document?id=12012604&amp;sub=30643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://ivo.garant.ru/document?id=77560979&amp;sub=1006" TargetMode="External"/><Relationship Id="rId24" Type="http://schemas.openxmlformats.org/officeDocument/2006/relationships/hyperlink" Target="http://ivo.garant.ru/document?id=71818304&amp;sub=1012" TargetMode="External"/><Relationship Id="rId40" Type="http://schemas.openxmlformats.org/officeDocument/2006/relationships/hyperlink" Target="http://ivo.garant.ru/document?id=57319561&amp;sub=1102" TargetMode="External"/><Relationship Id="rId45" Type="http://schemas.openxmlformats.org/officeDocument/2006/relationships/hyperlink" Target="http://ivo.garant.ru/document?id=77571403&amp;sub=2001" TargetMode="External"/><Relationship Id="rId66" Type="http://schemas.openxmlformats.org/officeDocument/2006/relationships/hyperlink" Target="http://ivo.garant.ru/document?id=77560979&amp;sub=201001" TargetMode="External"/><Relationship Id="rId87" Type="http://schemas.openxmlformats.org/officeDocument/2006/relationships/hyperlink" Target="http://ivo.garant.ru/document?id=71943464&amp;sub=123" TargetMode="External"/><Relationship Id="rId110" Type="http://schemas.openxmlformats.org/officeDocument/2006/relationships/hyperlink" Target="http://ivo.garant.ru/document?id=71943464&amp;sub=132" TargetMode="External"/><Relationship Id="rId115" Type="http://schemas.openxmlformats.org/officeDocument/2006/relationships/hyperlink" Target="http://ivo.garant.ru/document?id=71818304&amp;sub=10332" TargetMode="External"/><Relationship Id="rId131" Type="http://schemas.openxmlformats.org/officeDocument/2006/relationships/hyperlink" Target="http://ivo.garant.ru/document?id=77571403&amp;sub=300510" TargetMode="External"/><Relationship Id="rId136" Type="http://schemas.openxmlformats.org/officeDocument/2006/relationships/hyperlink" Target="http://ivo.garant.ru/document?id=12033556&amp;sub=4" TargetMode="External"/><Relationship Id="rId157" Type="http://schemas.openxmlformats.org/officeDocument/2006/relationships/hyperlink" Target="http://ivo.garant.ru/document?id=71818304&amp;sub=1037" TargetMode="External"/><Relationship Id="rId178" Type="http://schemas.openxmlformats.org/officeDocument/2006/relationships/hyperlink" Target="http://ivo.garant.ru/document?id=71943464&amp;sub=138" TargetMode="External"/><Relationship Id="rId61" Type="http://schemas.openxmlformats.org/officeDocument/2006/relationships/hyperlink" Target="http://ivo.garant.ru/document?id=77571403&amp;sub=200511" TargetMode="External"/><Relationship Id="rId82" Type="http://schemas.openxmlformats.org/officeDocument/2006/relationships/hyperlink" Target="http://ivo.garant.ru/document?id=77560979&amp;sub=2013" TargetMode="External"/><Relationship Id="rId152" Type="http://schemas.openxmlformats.org/officeDocument/2006/relationships/hyperlink" Target="http://ivo.garant.ru/document?id=71471564&amp;sub=3007" TargetMode="External"/><Relationship Id="rId173" Type="http://schemas.openxmlformats.org/officeDocument/2006/relationships/hyperlink" Target="http://ivo.garant.ru/document?id=71943464&amp;sub=137" TargetMode="External"/><Relationship Id="rId19" Type="http://schemas.openxmlformats.org/officeDocument/2006/relationships/hyperlink" Target="http://ivo.garant.ru/document?id=71943464&amp;sub=113" TargetMode="External"/><Relationship Id="rId14" Type="http://schemas.openxmlformats.org/officeDocument/2006/relationships/hyperlink" Target="http://ivo.garant.ru/document?id=5659555&amp;sub=0" TargetMode="External"/><Relationship Id="rId30" Type="http://schemas.openxmlformats.org/officeDocument/2006/relationships/hyperlink" Target="http://ivo.garant.ru/document?id=71943464&amp;sub=116" TargetMode="External"/><Relationship Id="rId35" Type="http://schemas.openxmlformats.org/officeDocument/2006/relationships/hyperlink" Target="http://ivo.garant.ru/document?id=77571403&amp;sub=1010" TargetMode="External"/><Relationship Id="rId56" Type="http://schemas.openxmlformats.org/officeDocument/2006/relationships/hyperlink" Target="http://ivo.garant.ru/document?id=57320757&amp;sub=2008" TargetMode="External"/><Relationship Id="rId77" Type="http://schemas.openxmlformats.org/officeDocument/2006/relationships/hyperlink" Target="http://ivo.garant.ru/document?id=55071684&amp;sub=0" TargetMode="External"/><Relationship Id="rId100" Type="http://schemas.openxmlformats.org/officeDocument/2006/relationships/hyperlink" Target="http://ivo.garant.ru/document?id=77560979&amp;sub=2024" TargetMode="External"/><Relationship Id="rId105" Type="http://schemas.openxmlformats.org/officeDocument/2006/relationships/hyperlink" Target="http://ivo.garant.ru/document?id=57320757&amp;sub=2103" TargetMode="External"/><Relationship Id="rId126" Type="http://schemas.openxmlformats.org/officeDocument/2006/relationships/hyperlink" Target="http://ivo.garant.ru/document?id=71818304&amp;sub=10337" TargetMode="External"/><Relationship Id="rId147" Type="http://schemas.openxmlformats.org/officeDocument/2006/relationships/hyperlink" Target="http://ivo.garant.ru/document?id=71818304&amp;sub=10354" TargetMode="External"/><Relationship Id="rId168" Type="http://schemas.openxmlformats.org/officeDocument/2006/relationships/hyperlink" Target="http://ivo.garant.ru/document?id=71471564&amp;sub=3013" TargetMode="External"/><Relationship Id="rId8" Type="http://schemas.openxmlformats.org/officeDocument/2006/relationships/hyperlink" Target="http://ivo.garant.ru/document?id=70944750&amp;sub=1000" TargetMode="External"/><Relationship Id="rId51" Type="http://schemas.openxmlformats.org/officeDocument/2006/relationships/hyperlink" Target="http://ivo.garant.ru/document?id=71818304&amp;sub=1021" TargetMode="External"/><Relationship Id="rId72" Type="http://schemas.openxmlformats.org/officeDocument/2006/relationships/hyperlink" Target="http://ivo.garant.ru/document?id=71818304&amp;sub=1029" TargetMode="External"/><Relationship Id="rId93" Type="http://schemas.openxmlformats.org/officeDocument/2006/relationships/hyperlink" Target="http://ivo.garant.ru/document?id=487547&amp;sub=10000" TargetMode="External"/><Relationship Id="rId98" Type="http://schemas.openxmlformats.org/officeDocument/2006/relationships/hyperlink" Target="http://ivo.garant.ru/document?id=77571403&amp;sub=2023" TargetMode="External"/><Relationship Id="rId121" Type="http://schemas.openxmlformats.org/officeDocument/2006/relationships/hyperlink" Target="http://ivo.garant.ru/document?id=71943464&amp;sub=135" TargetMode="External"/><Relationship Id="rId142" Type="http://schemas.openxmlformats.org/officeDocument/2006/relationships/hyperlink" Target="http://ivo.garant.ru/document?id=77560979&amp;sub=3006" TargetMode="External"/><Relationship Id="rId163" Type="http://schemas.openxmlformats.org/officeDocument/2006/relationships/hyperlink" Target="http://ivo.garant.ru/document?id=71818304&amp;sub=1038" TargetMode="External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://ivo.garant.ru/document?id=77560979&amp;sub=1004" TargetMode="External"/><Relationship Id="rId46" Type="http://schemas.openxmlformats.org/officeDocument/2006/relationships/hyperlink" Target="http://ivo.garant.ru/document?id=71678008&amp;sub=10" TargetMode="External"/><Relationship Id="rId67" Type="http://schemas.openxmlformats.org/officeDocument/2006/relationships/hyperlink" Target="http://ivo.garant.ru/document?id=71818304&amp;sub=10281" TargetMode="External"/><Relationship Id="rId116" Type="http://schemas.openxmlformats.org/officeDocument/2006/relationships/hyperlink" Target="http://ivo.garant.ru/document?id=77560979&amp;sub=30052" TargetMode="External"/><Relationship Id="rId137" Type="http://schemas.openxmlformats.org/officeDocument/2006/relationships/hyperlink" Target="http://ivo.garant.ru/document?id=71943464&amp;sub=136" TargetMode="External"/><Relationship Id="rId158" Type="http://schemas.openxmlformats.org/officeDocument/2006/relationships/hyperlink" Target="http://ivo.garant.ru/document?id=77560979&amp;sub=3011" TargetMode="External"/><Relationship Id="rId20" Type="http://schemas.openxmlformats.org/officeDocument/2006/relationships/hyperlink" Target="http://ivo.garant.ru/document?id=77571403&amp;sub=10032" TargetMode="External"/><Relationship Id="rId41" Type="http://schemas.openxmlformats.org/officeDocument/2006/relationships/hyperlink" Target="http://ivo.garant.ru/document?id=57320757&amp;sub=1103" TargetMode="External"/><Relationship Id="rId62" Type="http://schemas.openxmlformats.org/officeDocument/2006/relationships/hyperlink" Target="http://ivo.garant.ru/document?id=71818304&amp;sub=1025" TargetMode="External"/><Relationship Id="rId83" Type="http://schemas.openxmlformats.org/officeDocument/2006/relationships/hyperlink" Target="http://ivo.garant.ru/document?id=71943464&amp;sub=123" TargetMode="External"/><Relationship Id="rId88" Type="http://schemas.openxmlformats.org/officeDocument/2006/relationships/hyperlink" Target="http://ivo.garant.ru/document?id=77571403&amp;sub=2015" TargetMode="External"/><Relationship Id="rId111" Type="http://schemas.openxmlformats.org/officeDocument/2006/relationships/hyperlink" Target="http://ivo.garant.ru/document?id=77571403&amp;sub=3004" TargetMode="External"/><Relationship Id="rId132" Type="http://schemas.openxmlformats.org/officeDocument/2006/relationships/hyperlink" Target="http://ivo.garant.ru/document?id=71943464&amp;sub=136" TargetMode="External"/><Relationship Id="rId153" Type="http://schemas.openxmlformats.org/officeDocument/2006/relationships/hyperlink" Target="http://ivo.garant.ru/document?id=71943464&amp;sub=137" TargetMode="External"/><Relationship Id="rId174" Type="http://schemas.openxmlformats.org/officeDocument/2006/relationships/hyperlink" Target="http://ivo.garant.ru/document?id=71943464&amp;sub=137" TargetMode="External"/><Relationship Id="rId179" Type="http://schemas.openxmlformats.org/officeDocument/2006/relationships/hyperlink" Target="http://ivo.garant.ru/document?id=77571403&amp;sub=3100" TargetMode="External"/><Relationship Id="rId15" Type="http://schemas.openxmlformats.org/officeDocument/2006/relationships/hyperlink" Target="http://ivo.garant.ru/document?id=71131800&amp;sub=0" TargetMode="External"/><Relationship Id="rId36" Type="http://schemas.openxmlformats.org/officeDocument/2006/relationships/hyperlink" Target="http://ivo.garant.ru/document?id=71678008&amp;sub=2030" TargetMode="External"/><Relationship Id="rId57" Type="http://schemas.openxmlformats.org/officeDocument/2006/relationships/hyperlink" Target="http://ivo.garant.ru/document?id=57320757&amp;sub=2009" TargetMode="External"/><Relationship Id="rId106" Type="http://schemas.openxmlformats.org/officeDocument/2006/relationships/hyperlink" Target="http://ivo.garant.ru/document?id=71943464&amp;sub=131" TargetMode="External"/><Relationship Id="rId127" Type="http://schemas.openxmlformats.org/officeDocument/2006/relationships/hyperlink" Target="http://ivo.garant.ru/document?id=77560979&amp;sub=30058" TargetMode="External"/><Relationship Id="rId10" Type="http://schemas.openxmlformats.org/officeDocument/2006/relationships/hyperlink" Target="http://ivo.garant.ru/document?id=70308460&amp;sub=2050" TargetMode="External"/><Relationship Id="rId31" Type="http://schemas.openxmlformats.org/officeDocument/2006/relationships/hyperlink" Target="http://ivo.garant.ru/document?id=77571403&amp;sub=1007" TargetMode="External"/><Relationship Id="rId52" Type="http://schemas.openxmlformats.org/officeDocument/2006/relationships/hyperlink" Target="http://ivo.garant.ru/document?id=77560979&amp;sub=200510" TargetMode="External"/><Relationship Id="rId73" Type="http://schemas.openxmlformats.org/officeDocument/2006/relationships/hyperlink" Target="http://ivo.garant.ru/document?id=71943464&amp;sub=123" TargetMode="External"/><Relationship Id="rId78" Type="http://schemas.openxmlformats.org/officeDocument/2006/relationships/hyperlink" Target="http://ivo.garant.ru/document?id=71943464&amp;sub=123" TargetMode="External"/><Relationship Id="rId94" Type="http://schemas.openxmlformats.org/officeDocument/2006/relationships/hyperlink" Target="http://ivo.garant.ru/document?id=487547&amp;sub=0" TargetMode="External"/><Relationship Id="rId99" Type="http://schemas.openxmlformats.org/officeDocument/2006/relationships/hyperlink" Target="http://ivo.garant.ru/document?id=71818304&amp;sub=10215" TargetMode="External"/><Relationship Id="rId101" Type="http://schemas.openxmlformats.org/officeDocument/2006/relationships/hyperlink" Target="http://ivo.garant.ru/document?id=71818304&amp;sub=10216" TargetMode="External"/><Relationship Id="rId122" Type="http://schemas.openxmlformats.org/officeDocument/2006/relationships/hyperlink" Target="http://ivo.garant.ru/document?id=77571403&amp;sub=30056" TargetMode="External"/><Relationship Id="rId143" Type="http://schemas.openxmlformats.org/officeDocument/2006/relationships/hyperlink" Target="http://ivo.garant.ru/document?id=10800200&amp;sub=1" TargetMode="External"/><Relationship Id="rId148" Type="http://schemas.openxmlformats.org/officeDocument/2006/relationships/hyperlink" Target="http://ivo.garant.ru/document?id=77560979&amp;sub=30073" TargetMode="External"/><Relationship Id="rId164" Type="http://schemas.openxmlformats.org/officeDocument/2006/relationships/hyperlink" Target="http://ivo.garant.ru/document?id=77560979&amp;sub=3014" TargetMode="External"/><Relationship Id="rId169" Type="http://schemas.openxmlformats.org/officeDocument/2006/relationships/hyperlink" Target="http://ivo.garant.ru/document?id=12012604&amp;sub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179990&amp;sub=21115" TargetMode="External"/><Relationship Id="rId180" Type="http://schemas.openxmlformats.org/officeDocument/2006/relationships/image" Target="media/image1.emf"/><Relationship Id="rId26" Type="http://schemas.openxmlformats.org/officeDocument/2006/relationships/hyperlink" Target="http://ivo.garant.ru/document?id=71943464&amp;sub=115" TargetMode="External"/><Relationship Id="rId47" Type="http://schemas.openxmlformats.org/officeDocument/2006/relationships/hyperlink" Target="http://ivo.garant.ru/document?id=57319561&amp;sub=20031" TargetMode="External"/><Relationship Id="rId68" Type="http://schemas.openxmlformats.org/officeDocument/2006/relationships/hyperlink" Target="http://ivo.garant.ru/document?id=77560979&amp;sub=20113" TargetMode="External"/><Relationship Id="rId89" Type="http://schemas.openxmlformats.org/officeDocument/2006/relationships/hyperlink" Target="http://ivo.garant.ru/document?id=5659555&amp;sub=0" TargetMode="External"/><Relationship Id="rId112" Type="http://schemas.openxmlformats.org/officeDocument/2006/relationships/hyperlink" Target="http://ivo.garant.ru/document?id=5659555&amp;sub=0" TargetMode="External"/><Relationship Id="rId133" Type="http://schemas.openxmlformats.org/officeDocument/2006/relationships/hyperlink" Target="http://ivo.garant.ru/document?id=77571403&amp;sub=300511" TargetMode="External"/><Relationship Id="rId154" Type="http://schemas.openxmlformats.org/officeDocument/2006/relationships/hyperlink" Target="http://ivo.garant.ru/document?id=77571403&amp;sub=3009" TargetMode="External"/><Relationship Id="rId175" Type="http://schemas.openxmlformats.org/officeDocument/2006/relationships/hyperlink" Target="http://ivo.garant.ru/document?id=77571403&amp;sub=3019" TargetMode="External"/><Relationship Id="rId16" Type="http://schemas.openxmlformats.org/officeDocument/2006/relationships/hyperlink" Target="http://ivo.garant.ru/document?id=71943464&amp;sub=111" TargetMode="External"/><Relationship Id="rId37" Type="http://schemas.openxmlformats.org/officeDocument/2006/relationships/hyperlink" Target="http://ivo.garant.ru/document?id=57319561&amp;sub=1011" TargetMode="External"/><Relationship Id="rId58" Type="http://schemas.openxmlformats.org/officeDocument/2006/relationships/hyperlink" Target="http://ivo.garant.ru/document?id=71818304&amp;sub=1024" TargetMode="External"/><Relationship Id="rId79" Type="http://schemas.openxmlformats.org/officeDocument/2006/relationships/hyperlink" Target="http://ivo.garant.ru/document?id=77571403&amp;sub=20123" TargetMode="External"/><Relationship Id="rId102" Type="http://schemas.openxmlformats.org/officeDocument/2006/relationships/hyperlink" Target="http://ivo.garant.ru/document?id=77560979&amp;sub=2101" TargetMode="External"/><Relationship Id="rId123" Type="http://schemas.openxmlformats.org/officeDocument/2006/relationships/hyperlink" Target="http://ivo.garant.ru/document?id=71462368&amp;sub=1000" TargetMode="External"/><Relationship Id="rId144" Type="http://schemas.openxmlformats.org/officeDocument/2006/relationships/hyperlink" Target="http://ivo.garant.ru/document?id=71818304&amp;sub=10351" TargetMode="External"/><Relationship Id="rId90" Type="http://schemas.openxmlformats.org/officeDocument/2006/relationships/hyperlink" Target="http://ivo.garant.ru/document?id=57320757&amp;sub=20161" TargetMode="External"/><Relationship Id="rId165" Type="http://schemas.openxmlformats.org/officeDocument/2006/relationships/hyperlink" Target="http://ivo.garant.ru/document?id=12012604&amp;sub=2" TargetMode="External"/><Relationship Id="rId27" Type="http://schemas.openxmlformats.org/officeDocument/2006/relationships/hyperlink" Target="http://ivo.garant.ru/document?id=77571403&amp;sub=1005" TargetMode="External"/><Relationship Id="rId48" Type="http://schemas.openxmlformats.org/officeDocument/2006/relationships/hyperlink" Target="http://ivo.garant.ru/document?id=57320757&amp;sub=20045" TargetMode="External"/><Relationship Id="rId69" Type="http://schemas.openxmlformats.org/officeDocument/2006/relationships/hyperlink" Target="http://ivo.garant.ru/document?id=71818304&amp;sub=10282" TargetMode="External"/><Relationship Id="rId113" Type="http://schemas.openxmlformats.org/officeDocument/2006/relationships/hyperlink" Target="http://ivo.garant.ru/document?id=71943464&amp;sub=133" TargetMode="External"/><Relationship Id="rId134" Type="http://schemas.openxmlformats.org/officeDocument/2006/relationships/hyperlink" Target="http://ivo.garant.ru/document?id=71818304&amp;sub=10339" TargetMode="External"/><Relationship Id="rId80" Type="http://schemas.openxmlformats.org/officeDocument/2006/relationships/hyperlink" Target="http://ivo.garant.ru/document?id=71818304&amp;sub=10211" TargetMode="External"/><Relationship Id="rId155" Type="http://schemas.openxmlformats.org/officeDocument/2006/relationships/hyperlink" Target="http://ivo.garant.ru/document?id=71471564&amp;sub=3006" TargetMode="External"/><Relationship Id="rId176" Type="http://schemas.openxmlformats.org/officeDocument/2006/relationships/hyperlink" Target="http://ivo.garant.ru/document?id=71943464&amp;sub=137" TargetMode="External"/><Relationship Id="rId17" Type="http://schemas.openxmlformats.org/officeDocument/2006/relationships/hyperlink" Target="http://ivo.garant.ru/document?id=77571403&amp;sub=1002" TargetMode="External"/><Relationship Id="rId38" Type="http://schemas.openxmlformats.org/officeDocument/2006/relationships/hyperlink" Target="http://ivo.garant.ru/document?id=71678008&amp;sub=1000" TargetMode="External"/><Relationship Id="rId59" Type="http://schemas.openxmlformats.org/officeDocument/2006/relationships/hyperlink" Target="http://ivo.garant.ru/document?id=77560979&amp;sub=209101" TargetMode="External"/><Relationship Id="rId103" Type="http://schemas.openxmlformats.org/officeDocument/2006/relationships/hyperlink" Target="http://ivo.garant.ru/document?id=57320757&amp;sub=2102" TargetMode="External"/><Relationship Id="rId124" Type="http://schemas.openxmlformats.org/officeDocument/2006/relationships/hyperlink" Target="http://ivo.garant.ru/document?id=71818304&amp;sub=10336" TargetMode="External"/><Relationship Id="rId70" Type="http://schemas.openxmlformats.org/officeDocument/2006/relationships/hyperlink" Target="http://ivo.garant.ru/document?id=77560979&amp;sub=20115" TargetMode="External"/><Relationship Id="rId91" Type="http://schemas.openxmlformats.org/officeDocument/2006/relationships/hyperlink" Target="http://ivo.garant.ru/document?id=71818304&amp;sub=10214" TargetMode="External"/><Relationship Id="rId145" Type="http://schemas.openxmlformats.org/officeDocument/2006/relationships/hyperlink" Target="http://ivo.garant.ru/document?id=77560979&amp;sub=30072" TargetMode="External"/><Relationship Id="rId166" Type="http://schemas.openxmlformats.org/officeDocument/2006/relationships/hyperlink" Target="http://ivo.garant.ru/document?id=71943464&amp;sub=137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ivo.garant.ru/document?id=71818304&amp;sub=1013" TargetMode="External"/><Relationship Id="rId49" Type="http://schemas.openxmlformats.org/officeDocument/2006/relationships/hyperlink" Target="http://ivo.garant.ru/document?id=57320757&amp;sub=20046" TargetMode="External"/><Relationship Id="rId114" Type="http://schemas.openxmlformats.org/officeDocument/2006/relationships/hyperlink" Target="http://ivo.garant.ru/document?id=77571403&amp;sub=3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14696</Words>
  <Characters>83770</Characters>
  <Application>Microsoft Office Word</Application>
  <DocSecurity>0</DocSecurity>
  <Lines>698</Lines>
  <Paragraphs>196</Paragraphs>
  <ScaleCrop>false</ScaleCrop>
  <Company>НПП "Гарант-Сервис"</Company>
  <LinksUpToDate>false</LinksUpToDate>
  <CharactersWithSpaces>98270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Руренко Юрий</cp:lastModifiedBy>
  <cp:revision>2</cp:revision>
  <dcterms:created xsi:type="dcterms:W3CDTF">2019-02-15T11:02:00Z</dcterms:created>
  <dcterms:modified xsi:type="dcterms:W3CDTF">2019-02-15T11:02:00Z</dcterms:modified>
</cp:coreProperties>
</file>